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7E" w:rsidRDefault="0020071B" w:rsidP="0020071B">
      <w:pPr>
        <w:pStyle w:val="Nadpis1"/>
        <w:rPr>
          <w:sz w:val="48"/>
        </w:rPr>
      </w:pPr>
      <w:r w:rsidRPr="00943CBF">
        <w:rPr>
          <w:rFonts w:asciiTheme="minorHAnsi" w:hAnsiTheme="minorHAnsi"/>
          <w:noProof/>
          <w:sz w:val="52"/>
          <w:szCs w:val="52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3899F07E" wp14:editId="04ABD583">
            <wp:simplePos x="0" y="0"/>
            <wp:positionH relativeFrom="margin">
              <wp:posOffset>3248025</wp:posOffset>
            </wp:positionH>
            <wp:positionV relativeFrom="margin">
              <wp:posOffset>228600</wp:posOffset>
            </wp:positionV>
            <wp:extent cx="2051685" cy="1747520"/>
            <wp:effectExtent l="0" t="0" r="5715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lay.ph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48"/>
        </w:rPr>
        <w:t>Lithuania</w:t>
      </w:r>
      <w:proofErr w:type="spellEnd"/>
      <w:r>
        <w:rPr>
          <w:sz w:val="48"/>
        </w:rPr>
        <w:t xml:space="preserve"> – </w:t>
      </w:r>
      <w:proofErr w:type="spellStart"/>
      <w:r>
        <w:rPr>
          <w:sz w:val="48"/>
        </w:rPr>
        <w:t>Šiauliai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State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College</w:t>
      </w:r>
      <w:proofErr w:type="spellEnd"/>
      <w:r>
        <w:rPr>
          <w:sz w:val="48"/>
        </w:rPr>
        <w:t xml:space="preserve"> </w:t>
      </w:r>
    </w:p>
    <w:p w:rsidR="0020071B" w:rsidRDefault="0020071B" w:rsidP="0020071B"/>
    <w:p w:rsidR="0020071B" w:rsidRDefault="0020071B" w:rsidP="0020071B">
      <w:pPr>
        <w:pStyle w:val="Nadpis1"/>
      </w:pPr>
      <w:r>
        <w:t xml:space="preserve">Basic </w:t>
      </w:r>
      <w:proofErr w:type="spellStart"/>
      <w:r>
        <w:t>Information</w:t>
      </w:r>
      <w:proofErr w:type="spellEnd"/>
      <w:r>
        <w:t>:</w:t>
      </w:r>
    </w:p>
    <w:p w:rsidR="0020071B" w:rsidRDefault="0020071B" w:rsidP="0020071B"/>
    <w:p w:rsidR="0020071B" w:rsidRDefault="0020071B" w:rsidP="0020071B">
      <w:pPr>
        <w:rPr>
          <w:rFonts w:asciiTheme="majorHAnsi" w:hAnsiTheme="majorHAnsi" w:cs="Tahoma"/>
          <w:color w:val="000000"/>
        </w:rPr>
      </w:pPr>
      <w:proofErr w:type="spellStart"/>
      <w:r w:rsidRPr="0020071B">
        <w:rPr>
          <w:rFonts w:asciiTheme="majorHAnsi" w:hAnsiTheme="majorHAnsi" w:cs="Tahoma"/>
          <w:color w:val="000000"/>
        </w:rPr>
        <w:t>Šiaulių</w:t>
      </w:r>
      <w:proofErr w:type="spellEnd"/>
      <w:r w:rsidRPr="0020071B">
        <w:rPr>
          <w:rFonts w:asciiTheme="majorHAnsi" w:hAnsiTheme="majorHAnsi" w:cs="Tahoma"/>
          <w:color w:val="000000"/>
        </w:rPr>
        <w:t xml:space="preserve"> </w:t>
      </w:r>
      <w:proofErr w:type="spellStart"/>
      <w:r w:rsidRPr="0020071B">
        <w:rPr>
          <w:rFonts w:asciiTheme="majorHAnsi" w:hAnsiTheme="majorHAnsi" w:cs="Tahoma"/>
          <w:color w:val="000000"/>
        </w:rPr>
        <w:t>valstybinė</w:t>
      </w:r>
      <w:proofErr w:type="spellEnd"/>
      <w:r w:rsidRPr="0020071B">
        <w:rPr>
          <w:rFonts w:asciiTheme="majorHAnsi" w:hAnsiTheme="majorHAnsi" w:cs="Tahoma"/>
          <w:color w:val="000000"/>
        </w:rPr>
        <w:t xml:space="preserve"> </w:t>
      </w:r>
      <w:proofErr w:type="spellStart"/>
      <w:r w:rsidRPr="0020071B">
        <w:rPr>
          <w:rFonts w:asciiTheme="majorHAnsi" w:hAnsiTheme="majorHAnsi" w:cs="Tahoma"/>
          <w:color w:val="000000"/>
        </w:rPr>
        <w:t>kolegija</w:t>
      </w:r>
      <w:proofErr w:type="spellEnd"/>
      <w:r w:rsidRPr="0020071B">
        <w:rPr>
          <w:rFonts w:asciiTheme="majorHAnsi" w:hAnsiTheme="majorHAnsi" w:cs="Tahoma"/>
          <w:color w:val="000000"/>
        </w:rPr>
        <w:t xml:space="preserve"> (</w:t>
      </w:r>
      <w:proofErr w:type="spellStart"/>
      <w:r w:rsidRPr="0020071B">
        <w:rPr>
          <w:rFonts w:asciiTheme="majorHAnsi" w:hAnsiTheme="majorHAnsi" w:cs="Tahoma"/>
          <w:color w:val="000000"/>
        </w:rPr>
        <w:t>Šiauliai</w:t>
      </w:r>
      <w:proofErr w:type="spellEnd"/>
      <w:r w:rsidRPr="0020071B">
        <w:rPr>
          <w:rFonts w:asciiTheme="majorHAnsi" w:hAnsiTheme="majorHAnsi" w:cs="Tahoma"/>
          <w:color w:val="000000"/>
        </w:rPr>
        <w:t xml:space="preserve"> </w:t>
      </w:r>
      <w:proofErr w:type="spellStart"/>
      <w:r w:rsidRPr="0020071B">
        <w:rPr>
          <w:rFonts w:asciiTheme="majorHAnsi" w:hAnsiTheme="majorHAnsi" w:cs="Tahoma"/>
          <w:color w:val="000000"/>
        </w:rPr>
        <w:t>State</w:t>
      </w:r>
      <w:proofErr w:type="spellEnd"/>
      <w:r w:rsidRPr="0020071B">
        <w:rPr>
          <w:rFonts w:asciiTheme="majorHAnsi" w:hAnsiTheme="majorHAnsi" w:cs="Tahoma"/>
          <w:color w:val="000000"/>
        </w:rPr>
        <w:t xml:space="preserve"> </w:t>
      </w:r>
      <w:proofErr w:type="spellStart"/>
      <w:r w:rsidRPr="0020071B">
        <w:rPr>
          <w:rFonts w:asciiTheme="majorHAnsi" w:hAnsiTheme="majorHAnsi" w:cs="Tahoma"/>
          <w:color w:val="000000"/>
        </w:rPr>
        <w:t>College</w:t>
      </w:r>
      <w:proofErr w:type="spellEnd"/>
      <w:r w:rsidRPr="0020071B">
        <w:rPr>
          <w:rFonts w:asciiTheme="majorHAnsi" w:hAnsiTheme="majorHAnsi" w:cs="Tahoma"/>
          <w:color w:val="000000"/>
        </w:rPr>
        <w:t xml:space="preserve">) </w:t>
      </w:r>
      <w:proofErr w:type="spellStart"/>
      <w:r w:rsidRPr="0020071B">
        <w:rPr>
          <w:rFonts w:asciiTheme="majorHAnsi" w:hAnsiTheme="majorHAnsi" w:cs="Tahoma"/>
          <w:color w:val="000000"/>
        </w:rPr>
        <w:t>was</w:t>
      </w:r>
      <w:proofErr w:type="spellEnd"/>
      <w:r w:rsidRPr="0020071B">
        <w:rPr>
          <w:rFonts w:asciiTheme="majorHAnsi" w:hAnsiTheme="majorHAnsi" w:cs="Tahoma"/>
          <w:color w:val="000000"/>
        </w:rPr>
        <w:t xml:space="preserve"> </w:t>
      </w:r>
      <w:proofErr w:type="spellStart"/>
      <w:r w:rsidRPr="0020071B">
        <w:rPr>
          <w:rFonts w:asciiTheme="majorHAnsi" w:hAnsiTheme="majorHAnsi" w:cs="Tahoma"/>
          <w:color w:val="000000"/>
        </w:rPr>
        <w:t>established</w:t>
      </w:r>
      <w:proofErr w:type="spellEnd"/>
      <w:r w:rsidRPr="0020071B">
        <w:rPr>
          <w:rFonts w:asciiTheme="majorHAnsi" w:hAnsiTheme="majorHAnsi" w:cs="Tahoma"/>
          <w:color w:val="000000"/>
        </w:rPr>
        <w:t xml:space="preserve"> </w:t>
      </w:r>
      <w:proofErr w:type="spellStart"/>
      <w:r w:rsidRPr="0020071B">
        <w:rPr>
          <w:rFonts w:asciiTheme="majorHAnsi" w:hAnsiTheme="majorHAnsi" w:cs="Tahoma"/>
          <w:color w:val="000000"/>
        </w:rPr>
        <w:t>after</w:t>
      </w:r>
      <w:proofErr w:type="spellEnd"/>
      <w:r w:rsidRPr="0020071B">
        <w:rPr>
          <w:rFonts w:asciiTheme="majorHAnsi" w:hAnsiTheme="majorHAnsi" w:cs="Tahoma"/>
          <w:color w:val="000000"/>
        </w:rPr>
        <w:t xml:space="preserve"> </w:t>
      </w:r>
      <w:proofErr w:type="spellStart"/>
      <w:r w:rsidRPr="0020071B">
        <w:rPr>
          <w:rFonts w:asciiTheme="majorHAnsi" w:hAnsiTheme="majorHAnsi" w:cs="Tahoma"/>
          <w:color w:val="000000"/>
        </w:rPr>
        <w:t>the</w:t>
      </w:r>
      <w:proofErr w:type="spellEnd"/>
      <w:r w:rsidRPr="0020071B">
        <w:rPr>
          <w:rFonts w:asciiTheme="majorHAnsi" w:hAnsiTheme="majorHAnsi" w:cs="Tahoma"/>
          <w:color w:val="000000"/>
        </w:rPr>
        <w:t xml:space="preserve"> </w:t>
      </w:r>
      <w:proofErr w:type="spellStart"/>
      <w:r w:rsidRPr="0020071B">
        <w:rPr>
          <w:rFonts w:asciiTheme="majorHAnsi" w:hAnsiTheme="majorHAnsi" w:cs="Tahoma"/>
          <w:color w:val="000000"/>
        </w:rPr>
        <w:t>reorganization</w:t>
      </w:r>
      <w:proofErr w:type="spellEnd"/>
      <w:r w:rsidRPr="0020071B">
        <w:rPr>
          <w:rFonts w:asciiTheme="majorHAnsi" w:hAnsiTheme="majorHAnsi" w:cs="Tahoma"/>
          <w:color w:val="000000"/>
        </w:rPr>
        <w:t xml:space="preserve"> </w:t>
      </w:r>
      <w:proofErr w:type="spellStart"/>
      <w:r w:rsidRPr="0020071B">
        <w:rPr>
          <w:rFonts w:asciiTheme="majorHAnsi" w:hAnsiTheme="majorHAnsi" w:cs="Tahoma"/>
          <w:color w:val="000000"/>
        </w:rPr>
        <w:t>of</w:t>
      </w:r>
      <w:proofErr w:type="spellEnd"/>
      <w:r w:rsidRPr="0020071B">
        <w:rPr>
          <w:rFonts w:asciiTheme="majorHAnsi" w:hAnsiTheme="majorHAnsi" w:cs="Tahoma"/>
          <w:color w:val="000000"/>
        </w:rPr>
        <w:t xml:space="preserve"> </w:t>
      </w:r>
      <w:proofErr w:type="spellStart"/>
      <w:r w:rsidRPr="0020071B">
        <w:rPr>
          <w:rFonts w:asciiTheme="majorHAnsi" w:hAnsiTheme="majorHAnsi" w:cs="Tahoma"/>
          <w:color w:val="000000"/>
        </w:rPr>
        <w:t>two</w:t>
      </w:r>
      <w:proofErr w:type="spellEnd"/>
      <w:r w:rsidRPr="0020071B">
        <w:rPr>
          <w:rFonts w:asciiTheme="majorHAnsi" w:hAnsiTheme="majorHAnsi" w:cs="Tahoma"/>
          <w:color w:val="000000"/>
        </w:rPr>
        <w:t xml:space="preserve"> </w:t>
      </w:r>
      <w:proofErr w:type="spellStart"/>
      <w:r w:rsidRPr="0020071B">
        <w:rPr>
          <w:rFonts w:asciiTheme="majorHAnsi" w:hAnsiTheme="majorHAnsi" w:cs="Tahoma"/>
          <w:color w:val="000000"/>
        </w:rPr>
        <w:t>Šiauliai</w:t>
      </w:r>
      <w:proofErr w:type="spellEnd"/>
      <w:r w:rsidRPr="0020071B">
        <w:rPr>
          <w:rFonts w:asciiTheme="majorHAnsi" w:hAnsiTheme="majorHAnsi" w:cs="Tahoma"/>
          <w:color w:val="000000"/>
        </w:rPr>
        <w:t xml:space="preserve"> </w:t>
      </w:r>
      <w:proofErr w:type="spellStart"/>
      <w:r w:rsidRPr="0020071B">
        <w:rPr>
          <w:rFonts w:asciiTheme="majorHAnsi" w:hAnsiTheme="majorHAnsi" w:cs="Tahoma"/>
          <w:color w:val="000000"/>
        </w:rPr>
        <w:t>higher</w:t>
      </w:r>
      <w:proofErr w:type="spellEnd"/>
      <w:r w:rsidRPr="0020071B">
        <w:rPr>
          <w:rFonts w:asciiTheme="majorHAnsi" w:hAnsiTheme="majorHAnsi" w:cs="Tahoma"/>
          <w:color w:val="000000"/>
        </w:rPr>
        <w:t xml:space="preserve"> </w:t>
      </w:r>
      <w:proofErr w:type="spellStart"/>
      <w:r w:rsidRPr="0020071B">
        <w:rPr>
          <w:rFonts w:asciiTheme="majorHAnsi" w:hAnsiTheme="majorHAnsi" w:cs="Tahoma"/>
          <w:color w:val="000000"/>
        </w:rPr>
        <w:t>schools</w:t>
      </w:r>
      <w:proofErr w:type="spellEnd"/>
      <w:r w:rsidRPr="0020071B">
        <w:rPr>
          <w:rFonts w:asciiTheme="majorHAnsi" w:hAnsiTheme="majorHAnsi" w:cs="Tahoma"/>
          <w:color w:val="000000"/>
        </w:rPr>
        <w:t xml:space="preserve"> (</w:t>
      </w:r>
      <w:proofErr w:type="spellStart"/>
      <w:r w:rsidRPr="0020071B">
        <w:rPr>
          <w:rFonts w:asciiTheme="majorHAnsi" w:hAnsiTheme="majorHAnsi" w:cs="Tahoma"/>
          <w:color w:val="000000"/>
        </w:rPr>
        <w:t>medical</w:t>
      </w:r>
      <w:proofErr w:type="spellEnd"/>
      <w:r w:rsidRPr="0020071B">
        <w:rPr>
          <w:rFonts w:asciiTheme="majorHAnsi" w:hAnsiTheme="majorHAnsi" w:cs="Tahoma"/>
          <w:color w:val="000000"/>
        </w:rPr>
        <w:t xml:space="preserve"> and </w:t>
      </w:r>
      <w:proofErr w:type="spellStart"/>
      <w:r w:rsidRPr="0020071B">
        <w:rPr>
          <w:rFonts w:asciiTheme="majorHAnsi" w:hAnsiTheme="majorHAnsi" w:cs="Tahoma"/>
          <w:color w:val="000000"/>
        </w:rPr>
        <w:t>technical</w:t>
      </w:r>
      <w:proofErr w:type="spellEnd"/>
      <w:r w:rsidRPr="0020071B">
        <w:rPr>
          <w:rFonts w:asciiTheme="majorHAnsi" w:hAnsiTheme="majorHAnsi" w:cs="Tahoma"/>
          <w:color w:val="000000"/>
        </w:rPr>
        <w:t xml:space="preserve">), </w:t>
      </w:r>
      <w:proofErr w:type="spellStart"/>
      <w:r w:rsidRPr="0020071B">
        <w:rPr>
          <w:rFonts w:asciiTheme="majorHAnsi" w:hAnsiTheme="majorHAnsi" w:cs="Tahoma"/>
          <w:color w:val="000000"/>
        </w:rPr>
        <w:t>they</w:t>
      </w:r>
      <w:proofErr w:type="spellEnd"/>
      <w:r w:rsidRPr="0020071B">
        <w:rPr>
          <w:rFonts w:asciiTheme="majorHAnsi" w:hAnsiTheme="majorHAnsi" w:cs="Tahoma"/>
          <w:color w:val="000000"/>
        </w:rPr>
        <w:t xml:space="preserve"> had long-term </w:t>
      </w:r>
      <w:proofErr w:type="spellStart"/>
      <w:r w:rsidRPr="0020071B">
        <w:rPr>
          <w:rFonts w:asciiTheme="majorHAnsi" w:hAnsiTheme="majorHAnsi" w:cs="Tahoma"/>
          <w:color w:val="000000"/>
        </w:rPr>
        <w:t>experience</w:t>
      </w:r>
      <w:proofErr w:type="spellEnd"/>
      <w:r w:rsidRPr="0020071B">
        <w:rPr>
          <w:rFonts w:asciiTheme="majorHAnsi" w:hAnsiTheme="majorHAnsi" w:cs="Tahoma"/>
          <w:color w:val="000000"/>
        </w:rPr>
        <w:t xml:space="preserve"> in </w:t>
      </w:r>
      <w:proofErr w:type="spellStart"/>
      <w:r w:rsidRPr="0020071B">
        <w:rPr>
          <w:rFonts w:asciiTheme="majorHAnsi" w:hAnsiTheme="majorHAnsi" w:cs="Tahoma"/>
          <w:color w:val="000000"/>
        </w:rPr>
        <w:t>training</w:t>
      </w:r>
      <w:proofErr w:type="spellEnd"/>
      <w:r w:rsidRPr="0020071B">
        <w:rPr>
          <w:rFonts w:asciiTheme="majorHAnsi" w:hAnsiTheme="majorHAnsi" w:cs="Tahoma"/>
          <w:color w:val="000000"/>
        </w:rPr>
        <w:t xml:space="preserve"> </w:t>
      </w:r>
      <w:proofErr w:type="spellStart"/>
      <w:r w:rsidRPr="0020071B">
        <w:rPr>
          <w:rFonts w:asciiTheme="majorHAnsi" w:hAnsiTheme="majorHAnsi" w:cs="Tahoma"/>
          <w:color w:val="000000"/>
        </w:rPr>
        <w:t>specialists</w:t>
      </w:r>
      <w:proofErr w:type="spellEnd"/>
      <w:r w:rsidRPr="0020071B">
        <w:rPr>
          <w:rFonts w:asciiTheme="majorHAnsi" w:hAnsiTheme="majorHAnsi" w:cs="Tahoma"/>
          <w:color w:val="000000"/>
        </w:rPr>
        <w:t>.</w:t>
      </w:r>
    </w:p>
    <w:p w:rsidR="0020071B" w:rsidRPr="0020071B" w:rsidRDefault="0020071B" w:rsidP="0020071B">
      <w:pPr>
        <w:rPr>
          <w:rFonts w:asciiTheme="majorHAnsi" w:eastAsia="Times New Roman" w:hAnsiTheme="majorHAnsi" w:cs="Tahoma"/>
          <w:color w:val="000000"/>
          <w:lang w:eastAsia="cs-CZ"/>
        </w:rPr>
      </w:pPr>
      <w:proofErr w:type="spellStart"/>
      <w:r>
        <w:rPr>
          <w:rFonts w:asciiTheme="majorHAnsi" w:hAnsiTheme="majorHAnsi"/>
        </w:rPr>
        <w:t>Šiauliai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located</w:t>
      </w:r>
      <w:proofErr w:type="spellEnd"/>
      <w:r>
        <w:rPr>
          <w:rFonts w:asciiTheme="majorHAnsi" w:hAnsiTheme="majorHAnsi"/>
        </w:rPr>
        <w:t xml:space="preserve"> in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northern</w:t>
      </w:r>
      <w:proofErr w:type="spellEnd"/>
      <w:r>
        <w:rPr>
          <w:rFonts w:asciiTheme="majorHAnsi" w:hAnsiTheme="majorHAnsi"/>
        </w:rPr>
        <w:t xml:space="preserve"> part </w:t>
      </w:r>
      <w:proofErr w:type="spellStart"/>
      <w:r>
        <w:rPr>
          <w:rFonts w:asciiTheme="majorHAnsi" w:hAnsiTheme="majorHAnsi"/>
        </w:rPr>
        <w:t>of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Lithuania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town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got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its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name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from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soldiers</w:t>
      </w:r>
      <w:proofErr w:type="spellEnd"/>
      <w:r>
        <w:rPr>
          <w:rFonts w:asciiTheme="majorHAnsi" w:hAnsiTheme="majorHAnsi"/>
        </w:rPr>
        <w:t xml:space="preserve"> and </w:t>
      </w:r>
      <w:proofErr w:type="spellStart"/>
      <w:r>
        <w:rPr>
          <w:rFonts w:asciiTheme="majorHAnsi" w:hAnsiTheme="majorHAnsi"/>
        </w:rPr>
        <w:t>hunters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who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lived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there</w:t>
      </w:r>
      <w:proofErr w:type="spellEnd"/>
      <w:r w:rsidRPr="0020071B">
        <w:rPr>
          <w:rFonts w:asciiTheme="majorHAnsi" w:hAnsiTheme="majorHAnsi"/>
        </w:rPr>
        <w:t xml:space="preserve">.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The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whole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area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of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the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city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is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81.13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sq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>. km. 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According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to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the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area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Šiauliai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is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the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third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biggest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town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,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according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to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the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number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of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inhabitants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(130.020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inhabitants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)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it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is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the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fourth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>.</w:t>
      </w:r>
    </w:p>
    <w:p w:rsidR="0020071B" w:rsidRPr="0020071B" w:rsidRDefault="0020071B" w:rsidP="0020071B">
      <w:pPr>
        <w:spacing w:after="0" w:line="240" w:lineRule="auto"/>
        <w:rPr>
          <w:rFonts w:asciiTheme="majorHAnsi" w:eastAsia="Times New Roman" w:hAnsiTheme="majorHAnsi" w:cs="Tahoma"/>
          <w:color w:val="000000"/>
          <w:lang w:eastAsia="cs-CZ"/>
        </w:rPr>
      </w:pPr>
      <w:r w:rsidRPr="0020071B">
        <w:rPr>
          <w:rFonts w:asciiTheme="majorHAnsi" w:eastAsia="Times New Roman" w:hAnsiTheme="majorHAnsi" w:cs="Tahoma"/>
          <w:color w:val="000000"/>
          <w:lang w:eastAsia="cs-CZ"/>
        </w:rPr>
        <w:t> </w:t>
      </w:r>
    </w:p>
    <w:p w:rsidR="0020071B" w:rsidRPr="0020071B" w:rsidRDefault="0020071B" w:rsidP="0020071B">
      <w:pPr>
        <w:spacing w:after="0" w:line="240" w:lineRule="auto"/>
        <w:rPr>
          <w:rFonts w:asciiTheme="majorHAnsi" w:eastAsia="Times New Roman" w:hAnsiTheme="majorHAnsi" w:cs="Tahoma"/>
          <w:color w:val="000000"/>
          <w:lang w:eastAsia="cs-CZ"/>
        </w:rPr>
      </w:pP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Šiauliai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is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famous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for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Bubiai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Mound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15 km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from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Šiauliai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known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for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its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wooden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castle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which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was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burnt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by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Crusaders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,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Salduve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Mound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which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is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in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the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Eastern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part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of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the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town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.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Domantai-Jurgaiciai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Mound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is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a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sacred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place,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its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other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 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name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is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the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Hill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of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Crosses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>.</w:t>
      </w:r>
    </w:p>
    <w:p w:rsidR="0020071B" w:rsidRPr="0020071B" w:rsidRDefault="0020071B" w:rsidP="0020071B">
      <w:pPr>
        <w:spacing w:after="0" w:line="240" w:lineRule="auto"/>
        <w:rPr>
          <w:rFonts w:asciiTheme="majorHAnsi" w:eastAsia="Times New Roman" w:hAnsiTheme="majorHAnsi" w:cs="Tahoma"/>
          <w:color w:val="000000"/>
          <w:lang w:eastAsia="cs-CZ"/>
        </w:rPr>
      </w:pPr>
      <w:r w:rsidRPr="0020071B">
        <w:rPr>
          <w:rFonts w:asciiTheme="majorHAnsi" w:eastAsia="Times New Roman" w:hAnsiTheme="majorHAnsi" w:cs="Tahoma"/>
          <w:color w:val="000000"/>
          <w:lang w:eastAsia="cs-CZ"/>
        </w:rPr>
        <w:t> </w:t>
      </w:r>
    </w:p>
    <w:p w:rsidR="0020071B" w:rsidRPr="0020071B" w:rsidRDefault="0020071B" w:rsidP="0020071B">
      <w:pPr>
        <w:spacing w:after="0" w:line="240" w:lineRule="auto"/>
        <w:rPr>
          <w:rFonts w:asciiTheme="majorHAnsi" w:eastAsia="Times New Roman" w:hAnsiTheme="majorHAnsi" w:cs="Tahoma"/>
          <w:color w:val="000000"/>
          <w:lang w:eastAsia="cs-CZ"/>
        </w:rPr>
      </w:pP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The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town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sometimes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flourished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,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sometimes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suffered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from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wars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,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plague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, and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fires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.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Today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it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is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the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largest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cultural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,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industrial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and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scientific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centre in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Northern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proofErr w:type="spellStart"/>
      <w:r w:rsidRPr="0020071B">
        <w:rPr>
          <w:rFonts w:asciiTheme="majorHAnsi" w:eastAsia="Times New Roman" w:hAnsiTheme="majorHAnsi" w:cs="Tahoma"/>
          <w:color w:val="000000"/>
          <w:lang w:eastAsia="cs-CZ"/>
        </w:rPr>
        <w:t>Lithuania</w:t>
      </w:r>
      <w:proofErr w:type="spellEnd"/>
      <w:r w:rsidRPr="0020071B">
        <w:rPr>
          <w:rFonts w:asciiTheme="majorHAnsi" w:eastAsia="Times New Roman" w:hAnsiTheme="majorHAnsi" w:cs="Tahoma"/>
          <w:color w:val="000000"/>
          <w:lang w:eastAsia="cs-CZ"/>
        </w:rPr>
        <w:t>.</w:t>
      </w:r>
    </w:p>
    <w:p w:rsidR="0020071B" w:rsidRDefault="0020071B" w:rsidP="0020071B">
      <w:pPr>
        <w:rPr>
          <w:rFonts w:asciiTheme="majorHAnsi" w:hAnsiTheme="majorHAnsi"/>
        </w:rPr>
      </w:pPr>
    </w:p>
    <w:p w:rsidR="0020071B" w:rsidRDefault="0020071B" w:rsidP="0020071B">
      <w:pPr>
        <w:pStyle w:val="Nadpis1"/>
      </w:pPr>
      <w:proofErr w:type="spellStart"/>
      <w:r>
        <w:t>Useful</w:t>
      </w:r>
      <w:proofErr w:type="spellEnd"/>
      <w:r>
        <w:t xml:space="preserve"> </w:t>
      </w:r>
      <w:proofErr w:type="spellStart"/>
      <w:r>
        <w:t>links</w:t>
      </w:r>
      <w:proofErr w:type="spellEnd"/>
      <w:r>
        <w:t>:</w:t>
      </w:r>
    </w:p>
    <w:p w:rsidR="0020071B" w:rsidRDefault="0020071B" w:rsidP="0020071B"/>
    <w:p w:rsidR="0020071B" w:rsidRDefault="0020071B" w:rsidP="0020071B">
      <w:pPr>
        <w:rPr>
          <w:rStyle w:val="Hypertextovodkaz"/>
        </w:rPr>
      </w:pPr>
      <w:proofErr w:type="spellStart"/>
      <w:r>
        <w:t>Official</w:t>
      </w:r>
      <w:proofErr w:type="spellEnd"/>
      <w:r>
        <w:t xml:space="preserve"> </w:t>
      </w:r>
      <w:proofErr w:type="spellStart"/>
      <w:r>
        <w:t>website</w:t>
      </w:r>
      <w:proofErr w:type="spellEnd"/>
      <w:r w:rsidR="00C354C2">
        <w:t xml:space="preserve">, </w:t>
      </w:r>
      <w:proofErr w:type="spellStart"/>
      <w:r w:rsidR="00C354C2">
        <w:t>information</w:t>
      </w:r>
      <w:proofErr w:type="spellEnd"/>
      <w:r w:rsidR="00C354C2">
        <w:t xml:space="preserve"> </w:t>
      </w:r>
      <w:proofErr w:type="spellStart"/>
      <w:r w:rsidR="00C354C2">
        <w:t>about</w:t>
      </w:r>
      <w:proofErr w:type="spellEnd"/>
      <w:r w:rsidR="00C354C2">
        <w:t xml:space="preserve"> </w:t>
      </w:r>
      <w:proofErr w:type="spellStart"/>
      <w:r w:rsidR="00C354C2">
        <w:t>the</w:t>
      </w:r>
      <w:proofErr w:type="spellEnd"/>
      <w:r w:rsidR="00C354C2">
        <w:t xml:space="preserve"> study </w:t>
      </w:r>
      <w:proofErr w:type="spellStart"/>
      <w:r w:rsidR="00C354C2">
        <w:t>programme</w:t>
      </w:r>
      <w:proofErr w:type="spellEnd"/>
      <w:r w:rsidR="00C354C2">
        <w:t xml:space="preserve"> </w:t>
      </w:r>
      <w:proofErr w:type="spellStart"/>
      <w:r w:rsidR="00C354C2">
        <w:t>Tourism</w:t>
      </w:r>
      <w:proofErr w:type="spellEnd"/>
      <w:r w:rsidR="00C354C2">
        <w:t xml:space="preserve"> and </w:t>
      </w:r>
      <w:proofErr w:type="spellStart"/>
      <w:r w:rsidR="00C354C2">
        <w:t>Hotels</w:t>
      </w:r>
      <w:proofErr w:type="spellEnd"/>
      <w:r>
        <w:t xml:space="preserve">: </w:t>
      </w:r>
      <w:hyperlink r:id="rId6" w:history="1">
        <w:r w:rsidRPr="006564CB">
          <w:rPr>
            <w:rStyle w:val="Hypertextovodkaz"/>
          </w:rPr>
          <w:t>https://svako.lt/en/admission-for-foreign-students</w:t>
        </w:r>
      </w:hyperlink>
    </w:p>
    <w:p w:rsidR="0020071B" w:rsidRDefault="0020071B" w:rsidP="0020071B">
      <w:proofErr w:type="spellStart"/>
      <w:r>
        <w:t>Facebook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: </w:t>
      </w:r>
      <w:hyperlink r:id="rId7" w:history="1">
        <w:r w:rsidR="00760984" w:rsidRPr="006564CB">
          <w:rPr>
            <w:rStyle w:val="Hypertextovodkaz"/>
          </w:rPr>
          <w:t>https://www.facebook.com/svako.lt/?fref=ts</w:t>
        </w:r>
      </w:hyperlink>
      <w:r w:rsidR="00760984">
        <w:t xml:space="preserve"> </w:t>
      </w:r>
    </w:p>
    <w:p w:rsidR="00760984" w:rsidRDefault="00760984" w:rsidP="00760984">
      <w:pPr>
        <w:pStyle w:val="Nadpis1"/>
      </w:pPr>
      <w:r>
        <w:t xml:space="preserve">Study </w:t>
      </w:r>
      <w:proofErr w:type="spellStart"/>
      <w:r>
        <w:t>programmes</w:t>
      </w:r>
      <w:proofErr w:type="spellEnd"/>
      <w:r>
        <w:t>:</w:t>
      </w:r>
    </w:p>
    <w:p w:rsidR="00760984" w:rsidRDefault="00760984" w:rsidP="00760984"/>
    <w:p w:rsidR="00760984" w:rsidRDefault="00C354C2" w:rsidP="00760984">
      <w:r>
        <w:t xml:space="preserve">More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</w:t>
      </w:r>
      <w:r w:rsidR="00760984">
        <w:t xml:space="preserve">dy </w:t>
      </w:r>
      <w:proofErr w:type="spellStart"/>
      <w:r w:rsidR="00760984">
        <w:t>programme</w:t>
      </w:r>
      <w:proofErr w:type="spellEnd"/>
      <w:r w:rsidR="00760984">
        <w:t xml:space="preserve">: </w:t>
      </w:r>
      <w:hyperlink r:id="rId8" w:history="1">
        <w:r w:rsidR="00760984" w:rsidRPr="006564CB">
          <w:rPr>
            <w:rStyle w:val="Hypertextovodkaz"/>
          </w:rPr>
          <w:t>https://svako.lt/en/studies</w:t>
        </w:r>
      </w:hyperlink>
    </w:p>
    <w:p w:rsidR="00760984" w:rsidRPr="00760984" w:rsidRDefault="00760984" w:rsidP="00760984"/>
    <w:p w:rsidR="0020071B" w:rsidRDefault="00760984" w:rsidP="00760984">
      <w:pPr>
        <w:pStyle w:val="Nadpis1"/>
      </w:pPr>
      <w:r>
        <w:t>Transport:</w:t>
      </w:r>
    </w:p>
    <w:p w:rsidR="00760984" w:rsidRDefault="00760984" w:rsidP="00760984"/>
    <w:p w:rsidR="00760984" w:rsidRDefault="009C0F4C" w:rsidP="00760984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to </w:t>
      </w:r>
      <w:proofErr w:type="spellStart"/>
      <w:r>
        <w:t>Lithuania</w:t>
      </w:r>
      <w:proofErr w:type="spellEnd"/>
      <w:r>
        <w:t xml:space="preserve"> </w:t>
      </w:r>
      <w:proofErr w:type="gramStart"/>
      <w:r>
        <w:t>by plane</w:t>
      </w:r>
      <w:proofErr w:type="gramEnd"/>
      <w:r>
        <w:t xml:space="preserve">, </w:t>
      </w:r>
      <w:proofErr w:type="spellStart"/>
      <w:r>
        <w:t>train</w:t>
      </w:r>
      <w:proofErr w:type="spellEnd"/>
      <w:r>
        <w:t xml:space="preserve">, bus, </w:t>
      </w:r>
      <w:proofErr w:type="spellStart"/>
      <w:r>
        <w:t>ferry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car.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flights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Vilnius.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to </w:t>
      </w:r>
      <w:proofErr w:type="spellStart"/>
      <w:r>
        <w:t>Šiauliai</w:t>
      </w:r>
      <w:proofErr w:type="spellEnd"/>
      <w:r>
        <w:t xml:space="preserve"> by bus (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frequent</w:t>
      </w:r>
      <w:proofErr w:type="spellEnd"/>
      <w:r>
        <w:t xml:space="preserve"> </w:t>
      </w:r>
      <w:proofErr w:type="spellStart"/>
      <w:r>
        <w:t>busses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Vilnius and Kaunas), by car (A2, A9), by </w:t>
      </w:r>
      <w:proofErr w:type="spellStart"/>
      <w:r>
        <w:t>train</w:t>
      </w:r>
      <w:proofErr w:type="spellEnd"/>
      <w:r>
        <w:t xml:space="preserve"> (</w:t>
      </w:r>
      <w:proofErr w:type="spellStart"/>
      <w:r>
        <w:t>trains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Vilnius, </w:t>
      </w:r>
      <w:proofErr w:type="spellStart"/>
      <w:r>
        <w:t>Klaipėda</w:t>
      </w:r>
      <w:proofErr w:type="spellEnd"/>
      <w:r>
        <w:t>, Riga, Kaunas).</w:t>
      </w:r>
    </w:p>
    <w:p w:rsidR="00D96A13" w:rsidRDefault="00D96A13" w:rsidP="009C0F4C">
      <w:pPr>
        <w:pStyle w:val="Nadpis1"/>
      </w:pPr>
    </w:p>
    <w:p w:rsidR="009C0F4C" w:rsidRDefault="00D96A13" w:rsidP="009C0F4C">
      <w:pPr>
        <w:pStyle w:val="Nadpis1"/>
      </w:pP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>:</w:t>
      </w:r>
    </w:p>
    <w:p w:rsidR="00D96A13" w:rsidRPr="00D96A13" w:rsidRDefault="00D96A13" w:rsidP="00D96A13"/>
    <w:p w:rsidR="00D96A13" w:rsidRDefault="00D96A13" w:rsidP="00D96A13">
      <w:r>
        <w:rPr>
          <w:noProof/>
          <w:lang w:eastAsia="cs-CZ"/>
        </w:rPr>
        <w:drawing>
          <wp:inline distT="0" distB="0" distL="0" distR="0" wp14:anchorId="2DE002E0" wp14:editId="26EA700B">
            <wp:extent cx="4448175" cy="13716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A13" w:rsidRDefault="00D96A13" w:rsidP="00D96A13">
      <w:proofErr w:type="spellStart"/>
      <w:r>
        <w:t>The</w:t>
      </w:r>
      <w:proofErr w:type="spellEnd"/>
      <w:r>
        <w:t xml:space="preserve"> study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autumn</w:t>
      </w:r>
      <w:proofErr w:type="spellEnd"/>
      <w:r>
        <w:t xml:space="preserve"> and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 xml:space="preserve">.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="00EE4CC1">
        <w:t xml:space="preserve">a </w:t>
      </w:r>
      <w:r>
        <w:t>4</w:t>
      </w:r>
      <w:r w:rsidR="00EE4CC1">
        <w:t>-</w:t>
      </w:r>
      <w:bookmarkStart w:id="0" w:name="_GoBack"/>
      <w:bookmarkEnd w:id="0"/>
      <w:r>
        <w:t xml:space="preserve">week </w:t>
      </w:r>
      <w:proofErr w:type="spellStart"/>
      <w:r>
        <w:t>examination</w:t>
      </w:r>
      <w:proofErr w:type="spellEnd"/>
      <w:r>
        <w:t xml:space="preserve"> session.</w:t>
      </w:r>
    </w:p>
    <w:p w:rsidR="00D96A13" w:rsidRDefault="00D96A13" w:rsidP="00D96A13">
      <w:pPr>
        <w:pStyle w:val="Nadpis1"/>
      </w:pPr>
      <w:proofErr w:type="gramStart"/>
      <w:r>
        <w:t>Table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grading</w:t>
      </w:r>
      <w:proofErr w:type="spellEnd"/>
      <w:r>
        <w:t xml:space="preserve"> </w:t>
      </w:r>
      <w:proofErr w:type="spellStart"/>
      <w:r>
        <w:t>scale</w:t>
      </w:r>
      <w:proofErr w:type="spellEnd"/>
      <w:r>
        <w:t>:</w:t>
      </w:r>
    </w:p>
    <w:p w:rsidR="00D96A13" w:rsidRDefault="00D96A13" w:rsidP="00D96A13"/>
    <w:p w:rsidR="00D96A13" w:rsidRDefault="00D96A13" w:rsidP="00D96A13">
      <w:r>
        <w:rPr>
          <w:noProof/>
          <w:lang w:eastAsia="cs-CZ"/>
        </w:rPr>
        <w:drawing>
          <wp:inline distT="0" distB="0" distL="0" distR="0" wp14:anchorId="62FE3599" wp14:editId="65338D3B">
            <wp:extent cx="5495925" cy="36766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A13" w:rsidRPr="00D96A13" w:rsidRDefault="00D96A13" w:rsidP="00D96A13">
      <w:proofErr w:type="spellStart"/>
      <w:r>
        <w:t>Students</w:t>
      </w:r>
      <w:proofErr w:type="spellEnd"/>
      <w:r>
        <w:t xml:space="preserve">’ </w:t>
      </w:r>
      <w:proofErr w:type="spellStart"/>
      <w:r>
        <w:t>assessment</w:t>
      </w:r>
      <w:proofErr w:type="spellEnd"/>
      <w:r>
        <w:t xml:space="preserve"> - </w:t>
      </w:r>
      <w:proofErr w:type="spellStart"/>
      <w:r>
        <w:t>Students</w:t>
      </w:r>
      <w:proofErr w:type="spellEnd"/>
      <w:r>
        <w:t xml:space="preserve"> are </w:t>
      </w:r>
      <w:proofErr w:type="spellStart"/>
      <w:r>
        <w:t>tested</w:t>
      </w:r>
      <w:proofErr w:type="spellEnd"/>
      <w:r>
        <w:t xml:space="preserve"> on a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session. </w:t>
      </w:r>
      <w:proofErr w:type="spellStart"/>
      <w:r>
        <w:t>Students</w:t>
      </w:r>
      <w:proofErr w:type="spellEnd"/>
      <w:r>
        <w:t xml:space="preserve"> are </w:t>
      </w:r>
      <w:proofErr w:type="spellStart"/>
      <w:r>
        <w:t>examined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by a department </w:t>
      </w:r>
      <w:proofErr w:type="spellStart"/>
      <w:r>
        <w:t>commission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retake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Dean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>.</w:t>
      </w:r>
    </w:p>
    <w:p w:rsidR="00D96A13" w:rsidRDefault="00D96A13" w:rsidP="00D96A13">
      <w:pPr>
        <w:pStyle w:val="Nadpis1"/>
      </w:pPr>
    </w:p>
    <w:p w:rsidR="00D96A13" w:rsidRPr="00D96A13" w:rsidRDefault="00D96A13" w:rsidP="00D96A13"/>
    <w:p w:rsidR="00D96A13" w:rsidRDefault="00D96A13" w:rsidP="00D96A13"/>
    <w:p w:rsidR="00D96A13" w:rsidRDefault="00D96A13" w:rsidP="00D96A13">
      <w:pPr>
        <w:pStyle w:val="Nadpis1"/>
      </w:pPr>
      <w:proofErr w:type="spellStart"/>
      <w:r>
        <w:lastRenderedPageBreak/>
        <w:t>Accomoodation</w:t>
      </w:r>
      <w:proofErr w:type="spellEnd"/>
      <w:r>
        <w:t>:</w:t>
      </w:r>
    </w:p>
    <w:p w:rsidR="00D96A13" w:rsidRPr="00D96A13" w:rsidRDefault="00D96A13" w:rsidP="00D96A13"/>
    <w:p w:rsidR="00D96A13" w:rsidRDefault="00D96A13" w:rsidP="00D96A13">
      <w:proofErr w:type="spellStart"/>
      <w:r>
        <w:t>Šiauliai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has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Hostels</w:t>
      </w:r>
      <w:proofErr w:type="spellEnd"/>
      <w:r>
        <w:t xml:space="preserve">.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Hostels</w:t>
      </w:r>
      <w:proofErr w:type="spellEnd"/>
      <w:r>
        <w:t xml:space="preserve"> 18 and 20, </w:t>
      </w:r>
      <w:proofErr w:type="spellStart"/>
      <w:r>
        <w:t>Čiurlionio</w:t>
      </w:r>
      <w:proofErr w:type="spellEnd"/>
      <w:r>
        <w:t xml:space="preserve"> Street Tel. +370 41 438348, +370 41 437402</w:t>
      </w:r>
    </w:p>
    <w:p w:rsidR="00D96A13" w:rsidRDefault="00D96A13" w:rsidP="00D96A13">
      <w:r>
        <w:t xml:space="preserve">More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hostel - </w:t>
      </w:r>
      <w:hyperlink r:id="rId11" w:history="1">
        <w:r w:rsidRPr="006564CB">
          <w:rPr>
            <w:rStyle w:val="Hypertextovodkaz"/>
          </w:rPr>
          <w:t>http://jnn.svako.lt/en/?lang=en</w:t>
        </w:r>
      </w:hyperlink>
    </w:p>
    <w:p w:rsidR="00D96A13" w:rsidRDefault="00D96A13" w:rsidP="00D96A13">
      <w:pPr>
        <w:pStyle w:val="Nadpis1"/>
      </w:pPr>
      <w:proofErr w:type="spellStart"/>
      <w:r>
        <w:t>Holidays</w:t>
      </w:r>
      <w:proofErr w:type="spellEnd"/>
      <w:r>
        <w:t>:</w:t>
      </w:r>
    </w:p>
    <w:p w:rsidR="00D96A13" w:rsidRDefault="00D96A13" w:rsidP="00D96A13"/>
    <w:p w:rsidR="00D96A13" w:rsidRDefault="00D96A13" w:rsidP="00D96A13">
      <w:r>
        <w:rPr>
          <w:noProof/>
          <w:lang w:eastAsia="cs-CZ"/>
        </w:rPr>
        <w:drawing>
          <wp:inline distT="0" distB="0" distL="0" distR="0" wp14:anchorId="1766DCD8" wp14:editId="16EADFA5">
            <wp:extent cx="5524500" cy="16668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DCF">
        <w:rPr>
          <w:noProof/>
          <w:lang w:eastAsia="cs-CZ"/>
        </w:rPr>
        <w:drawing>
          <wp:inline distT="0" distB="0" distL="0" distR="0" wp14:anchorId="295099F3" wp14:editId="4CC1B5F0">
            <wp:extent cx="5553075" cy="23241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DCF" w:rsidRDefault="006D0DCF" w:rsidP="006D0DCF">
      <w:pPr>
        <w:pStyle w:val="Nadpis1"/>
      </w:pPr>
      <w:proofErr w:type="spellStart"/>
      <w:r>
        <w:t>Useful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:rsidR="006D0DCF" w:rsidRDefault="006D0DCF" w:rsidP="006D0DCF"/>
    <w:p w:rsidR="006D0DCF" w:rsidRDefault="006D0DCF" w:rsidP="006D0DCF">
      <w:r>
        <w:t>MEALS</w:t>
      </w:r>
    </w:p>
    <w:p w:rsidR="006D0DCF" w:rsidRDefault="006D0DCF" w:rsidP="006D0DCF">
      <w:proofErr w:type="spellStart"/>
      <w:r>
        <w:t>College</w:t>
      </w:r>
      <w:proofErr w:type="spellEnd"/>
      <w:r>
        <w:t xml:space="preserve"> has a </w:t>
      </w:r>
      <w:proofErr w:type="spellStart"/>
      <w:r>
        <w:t>canteen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serves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assortment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good-quality</w:t>
      </w:r>
      <w:proofErr w:type="spellEnd"/>
      <w:r>
        <w:t xml:space="preserve"> </w:t>
      </w:r>
      <w:proofErr w:type="spellStart"/>
      <w:r>
        <w:t>low-cost</w:t>
      </w:r>
      <w:proofErr w:type="spellEnd"/>
      <w:r>
        <w:t xml:space="preserve"> </w:t>
      </w:r>
      <w:proofErr w:type="spellStart"/>
      <w:r>
        <w:t>meals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open </w:t>
      </w:r>
      <w:proofErr w:type="spellStart"/>
      <w:r>
        <w:t>Monday</w:t>
      </w:r>
      <w:proofErr w:type="spellEnd"/>
      <w:r>
        <w:t xml:space="preserve"> to </w:t>
      </w:r>
      <w:proofErr w:type="spellStart"/>
      <w:r>
        <w:t>Friday</w:t>
      </w:r>
      <w:proofErr w:type="spellEnd"/>
      <w:r>
        <w:t xml:space="preserve"> 9 </w:t>
      </w:r>
      <w:proofErr w:type="spellStart"/>
      <w:proofErr w:type="gramStart"/>
      <w:r>
        <w:t>a.m</w:t>
      </w:r>
      <w:proofErr w:type="spellEnd"/>
      <w:r>
        <w:t>.</w:t>
      </w:r>
      <w:proofErr w:type="gramEnd"/>
      <w:r>
        <w:t xml:space="preserve"> – 4 </w:t>
      </w:r>
      <w:proofErr w:type="spellStart"/>
      <w:r>
        <w:t>p.m</w:t>
      </w:r>
      <w:proofErr w:type="spellEnd"/>
      <w:r>
        <w:t xml:space="preserve">.: 40, </w:t>
      </w:r>
      <w:proofErr w:type="spellStart"/>
      <w:r>
        <w:t>Aušros</w:t>
      </w:r>
      <w:proofErr w:type="spellEnd"/>
      <w:r>
        <w:t xml:space="preserve"> </w:t>
      </w:r>
      <w:proofErr w:type="spellStart"/>
      <w:r>
        <w:t>alėja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delicious</w:t>
      </w:r>
      <w:proofErr w:type="spellEnd"/>
      <w:r>
        <w:t xml:space="preserve"> food in </w:t>
      </w:r>
      <w:proofErr w:type="spellStart"/>
      <w:r>
        <w:t>pizzerias</w:t>
      </w:r>
      <w:proofErr w:type="spellEnd"/>
      <w:r>
        <w:t xml:space="preserve">, </w:t>
      </w:r>
      <w:proofErr w:type="spellStart"/>
      <w:r>
        <w:t>canteens</w:t>
      </w:r>
      <w:proofErr w:type="spellEnd"/>
      <w:r>
        <w:t xml:space="preserve"> and </w:t>
      </w:r>
      <w:proofErr w:type="spellStart"/>
      <w:r>
        <w:t>cafes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,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nationalities</w:t>
      </w:r>
      <w:proofErr w:type="spellEnd"/>
      <w:r>
        <w:t xml:space="preserve">: </w:t>
      </w:r>
      <w:hyperlink r:id="rId14" w:history="1">
        <w:r w:rsidRPr="006564CB">
          <w:rPr>
            <w:rStyle w:val="Hypertextovodkaz"/>
          </w:rPr>
          <w:t>http://tic.siauliai.lt/en</w:t>
        </w:r>
      </w:hyperlink>
    </w:p>
    <w:p w:rsidR="006D0DCF" w:rsidRDefault="006D0DCF" w:rsidP="006D0DCF">
      <w:r>
        <w:t>HEALTH CARE AND INSURANCE</w:t>
      </w:r>
    </w:p>
    <w:p w:rsidR="006D0DCF" w:rsidRDefault="006D0DCF" w:rsidP="006D0DCF">
      <w:r>
        <w:t xml:space="preserve">International </w:t>
      </w:r>
      <w:proofErr w:type="spellStart"/>
      <w:r>
        <w:t>students</w:t>
      </w:r>
      <w:proofErr w:type="spellEnd"/>
      <w:r>
        <w:t xml:space="preserve"> are </w:t>
      </w:r>
      <w:proofErr w:type="spellStart"/>
      <w:r>
        <w:t>requested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in </w:t>
      </w:r>
      <w:proofErr w:type="spellStart"/>
      <w:r>
        <w:t>Lithuania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study period (</w:t>
      </w:r>
      <w:proofErr w:type="spellStart"/>
      <w:r>
        <w:t>for</w:t>
      </w:r>
      <w:proofErr w:type="spellEnd"/>
      <w:r>
        <w:t xml:space="preserve"> EU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Card</w:t>
      </w:r>
      <w:proofErr w:type="spellEnd"/>
      <w:r>
        <w:t>).</w:t>
      </w:r>
    </w:p>
    <w:p w:rsidR="00791478" w:rsidRDefault="00791478" w:rsidP="00791478"/>
    <w:p w:rsidR="00791478" w:rsidRDefault="00791478" w:rsidP="00791478">
      <w:r>
        <w:lastRenderedPageBreak/>
        <w:t>STUDY FACILITIES</w:t>
      </w:r>
    </w:p>
    <w:p w:rsidR="00791478" w:rsidRDefault="00791478" w:rsidP="00791478">
      <w:proofErr w:type="spellStart"/>
      <w:r>
        <w:t>Library</w:t>
      </w:r>
      <w:proofErr w:type="spellEnd"/>
      <w:r>
        <w:t xml:space="preserve"> and </w:t>
      </w:r>
      <w:proofErr w:type="spellStart"/>
      <w:r>
        <w:t>self</w:t>
      </w:r>
      <w:proofErr w:type="spellEnd"/>
      <w:r>
        <w:t xml:space="preserve">-study centre </w:t>
      </w:r>
    </w:p>
    <w:p w:rsidR="00791478" w:rsidRDefault="00791478" w:rsidP="00791478"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centre </w:t>
      </w:r>
      <w:proofErr w:type="spellStart"/>
      <w:r>
        <w:t>with</w:t>
      </w:r>
      <w:proofErr w:type="spellEnd"/>
      <w:r>
        <w:t xml:space="preserve"> direct </w:t>
      </w:r>
      <w:proofErr w:type="spellStart"/>
      <w:r>
        <w:t>communication</w:t>
      </w:r>
      <w:proofErr w:type="spellEnd"/>
      <w:r>
        <w:t xml:space="preserve"> to </w:t>
      </w:r>
      <w:proofErr w:type="spellStart"/>
      <w:r>
        <w:t>teachers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town</w:t>
      </w:r>
      <w:proofErr w:type="spellEnd"/>
      <w:r>
        <w:t xml:space="preserve"> society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satisfy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teachers</w:t>
      </w:r>
      <w:proofErr w:type="spellEnd"/>
      <w:r>
        <w:t xml:space="preserve">, to </w:t>
      </w:r>
      <w:proofErr w:type="spellStart"/>
      <w:r>
        <w:t>foster</w:t>
      </w:r>
      <w:proofErr w:type="spellEnd"/>
      <w:r>
        <w:t xml:space="preserve"> </w:t>
      </w:r>
      <w:proofErr w:type="spellStart"/>
      <w:r>
        <w:t>favourable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study </w:t>
      </w:r>
      <w:proofErr w:type="spellStart"/>
      <w:r>
        <w:t>literature</w:t>
      </w:r>
      <w:proofErr w:type="spellEnd"/>
      <w:r>
        <w:t>.</w:t>
      </w:r>
    </w:p>
    <w:p w:rsidR="00791478" w:rsidRDefault="00791478" w:rsidP="00791478">
      <w:proofErr w:type="spellStart"/>
      <w:r>
        <w:t>The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70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and </w:t>
      </w:r>
      <w:proofErr w:type="spellStart"/>
      <w:r>
        <w:t>periodicals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collaborates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Lithuania</w:t>
      </w:r>
      <w:proofErr w:type="spellEnd"/>
      <w:r>
        <w:t xml:space="preserve">. Open: </w:t>
      </w:r>
      <w:proofErr w:type="spellStart"/>
      <w:r>
        <w:t>Monday</w:t>
      </w:r>
      <w:proofErr w:type="spellEnd"/>
      <w:r>
        <w:t xml:space="preserve"> – </w:t>
      </w:r>
      <w:proofErr w:type="spellStart"/>
      <w:r>
        <w:t>Thursday</w:t>
      </w:r>
      <w:proofErr w:type="spellEnd"/>
      <w:r>
        <w:t xml:space="preserve"> 8 </w:t>
      </w:r>
      <w:proofErr w:type="spellStart"/>
      <w:proofErr w:type="gramStart"/>
      <w:r>
        <w:t>a.m</w:t>
      </w:r>
      <w:proofErr w:type="spellEnd"/>
      <w:r>
        <w:t>.</w:t>
      </w:r>
      <w:proofErr w:type="gramEnd"/>
      <w:r>
        <w:t xml:space="preserve"> – 7 </w:t>
      </w:r>
      <w:proofErr w:type="spellStart"/>
      <w:r>
        <w:t>p.m</w:t>
      </w:r>
      <w:proofErr w:type="spellEnd"/>
      <w:r>
        <w:t xml:space="preserve">. </w:t>
      </w:r>
      <w:proofErr w:type="spellStart"/>
      <w:r>
        <w:t>Friday</w:t>
      </w:r>
      <w:proofErr w:type="spellEnd"/>
      <w:r>
        <w:t xml:space="preserve"> 8 </w:t>
      </w:r>
      <w:proofErr w:type="spellStart"/>
      <w:proofErr w:type="gramStart"/>
      <w:r>
        <w:t>a.m</w:t>
      </w:r>
      <w:proofErr w:type="spellEnd"/>
      <w:r>
        <w:t>.</w:t>
      </w:r>
      <w:proofErr w:type="gramEnd"/>
      <w:r>
        <w:t xml:space="preserve"> – 4 </w:t>
      </w:r>
      <w:proofErr w:type="spellStart"/>
      <w:r>
        <w:t>p.m</w:t>
      </w:r>
      <w:proofErr w:type="spellEnd"/>
      <w:r>
        <w:t xml:space="preserve">. </w:t>
      </w:r>
    </w:p>
    <w:p w:rsidR="006D0DCF" w:rsidRDefault="00791478" w:rsidP="00791478">
      <w:proofErr w:type="spellStart"/>
      <w:r>
        <w:t>Self</w:t>
      </w:r>
      <w:proofErr w:type="spellEnd"/>
      <w:r>
        <w:t xml:space="preserve">-study centre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proofErr w:type="gramEnd"/>
      <w:r>
        <w:t xml:space="preserve"> centre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centre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favourable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to use </w:t>
      </w:r>
      <w:proofErr w:type="spellStart"/>
      <w:r>
        <w:t>the</w:t>
      </w:r>
      <w:proofErr w:type="spellEnd"/>
      <w:r>
        <w:t xml:space="preserve"> Internet,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databases</w:t>
      </w:r>
      <w:proofErr w:type="spellEnd"/>
      <w:r>
        <w:t xml:space="preserve">, to </w:t>
      </w:r>
      <w:proofErr w:type="spellStart"/>
      <w:r>
        <w:t>foster</w:t>
      </w:r>
      <w:proofErr w:type="spellEnd"/>
      <w:r>
        <w:t xml:space="preserve"> IT </w:t>
      </w:r>
      <w:proofErr w:type="spellStart"/>
      <w:r>
        <w:t>skills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has 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Lithuanian</w:t>
      </w:r>
      <w:proofErr w:type="spellEnd"/>
      <w:r>
        <w:t xml:space="preserve"> Net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>.</w:t>
      </w:r>
    </w:p>
    <w:p w:rsidR="00791478" w:rsidRDefault="00791478" w:rsidP="00791478">
      <w:r>
        <w:t xml:space="preserve">More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- </w:t>
      </w:r>
      <w:hyperlink r:id="rId15" w:history="1">
        <w:r w:rsidRPr="006564CB">
          <w:rPr>
            <w:rStyle w:val="Hypertextovodkaz"/>
          </w:rPr>
          <w:t>https://svako.lt/en/admission-for-foreign-students</w:t>
        </w:r>
      </w:hyperlink>
    </w:p>
    <w:p w:rsidR="00791478" w:rsidRDefault="00791478" w:rsidP="00791478">
      <w:pPr>
        <w:pStyle w:val="Nadpis1"/>
      </w:pPr>
      <w:proofErr w:type="spellStart"/>
      <w:r>
        <w:t>Contacts</w:t>
      </w:r>
      <w:proofErr w:type="spellEnd"/>
    </w:p>
    <w:p w:rsidR="00791478" w:rsidRPr="00791478" w:rsidRDefault="00791478" w:rsidP="00791478">
      <w:pPr>
        <w:rPr>
          <w:rFonts w:asciiTheme="majorHAnsi" w:hAnsiTheme="majorHAnsi"/>
        </w:rPr>
      </w:pPr>
    </w:p>
    <w:p w:rsidR="00791478" w:rsidRPr="00791478" w:rsidRDefault="00791478" w:rsidP="00791478">
      <w:pPr>
        <w:rPr>
          <w:rFonts w:asciiTheme="majorHAnsi" w:hAnsiTheme="majorHAnsi" w:cs="Tahoma"/>
          <w:color w:val="000000"/>
        </w:rPr>
      </w:pPr>
      <w:proofErr w:type="spellStart"/>
      <w:r w:rsidRPr="00791478">
        <w:rPr>
          <w:rStyle w:val="Siln"/>
          <w:rFonts w:asciiTheme="majorHAnsi" w:hAnsiTheme="majorHAnsi" w:cs="Tahoma"/>
          <w:color w:val="000000"/>
        </w:rPr>
        <w:t>Šiaulių</w:t>
      </w:r>
      <w:proofErr w:type="spellEnd"/>
      <w:r w:rsidRPr="00791478">
        <w:rPr>
          <w:rStyle w:val="Siln"/>
          <w:rFonts w:asciiTheme="majorHAnsi" w:hAnsiTheme="majorHAnsi" w:cs="Tahoma"/>
          <w:color w:val="000000"/>
        </w:rPr>
        <w:t xml:space="preserve"> </w:t>
      </w:r>
      <w:proofErr w:type="spellStart"/>
      <w:r w:rsidRPr="00791478">
        <w:rPr>
          <w:rStyle w:val="Siln"/>
          <w:rFonts w:asciiTheme="majorHAnsi" w:hAnsiTheme="majorHAnsi" w:cs="Tahoma"/>
          <w:color w:val="000000"/>
        </w:rPr>
        <w:t>valstybinė</w:t>
      </w:r>
      <w:proofErr w:type="spellEnd"/>
      <w:r w:rsidRPr="00791478">
        <w:rPr>
          <w:rStyle w:val="Siln"/>
          <w:rFonts w:asciiTheme="majorHAnsi" w:hAnsiTheme="majorHAnsi" w:cs="Tahoma"/>
          <w:color w:val="000000"/>
        </w:rPr>
        <w:t xml:space="preserve"> </w:t>
      </w:r>
      <w:proofErr w:type="spellStart"/>
      <w:r w:rsidRPr="00791478">
        <w:rPr>
          <w:rStyle w:val="Siln"/>
          <w:rFonts w:asciiTheme="majorHAnsi" w:hAnsiTheme="majorHAnsi" w:cs="Tahoma"/>
          <w:color w:val="000000"/>
        </w:rPr>
        <w:t>kolegija</w:t>
      </w:r>
      <w:proofErr w:type="spellEnd"/>
      <w:r w:rsidRPr="00791478">
        <w:rPr>
          <w:rStyle w:val="Siln"/>
          <w:rFonts w:asciiTheme="majorHAnsi" w:hAnsiTheme="majorHAnsi" w:cs="Tahoma"/>
          <w:color w:val="000000"/>
        </w:rPr>
        <w:t xml:space="preserve"> (</w:t>
      </w:r>
      <w:proofErr w:type="spellStart"/>
      <w:r w:rsidRPr="00791478">
        <w:rPr>
          <w:rStyle w:val="Siln"/>
          <w:rFonts w:asciiTheme="majorHAnsi" w:hAnsiTheme="majorHAnsi" w:cs="Tahoma"/>
          <w:color w:val="000000"/>
        </w:rPr>
        <w:t>Šiauliai</w:t>
      </w:r>
      <w:proofErr w:type="spellEnd"/>
      <w:r w:rsidRPr="00791478">
        <w:rPr>
          <w:rStyle w:val="Siln"/>
          <w:rFonts w:asciiTheme="majorHAnsi" w:hAnsiTheme="majorHAnsi" w:cs="Tahoma"/>
          <w:color w:val="000000"/>
        </w:rPr>
        <w:t xml:space="preserve"> </w:t>
      </w:r>
      <w:proofErr w:type="spellStart"/>
      <w:r w:rsidRPr="00791478">
        <w:rPr>
          <w:rStyle w:val="Siln"/>
          <w:rFonts w:asciiTheme="majorHAnsi" w:hAnsiTheme="majorHAnsi" w:cs="Tahoma"/>
          <w:color w:val="000000"/>
        </w:rPr>
        <w:t>State</w:t>
      </w:r>
      <w:proofErr w:type="spellEnd"/>
      <w:r w:rsidRPr="00791478">
        <w:rPr>
          <w:rStyle w:val="Siln"/>
          <w:rFonts w:asciiTheme="majorHAnsi" w:hAnsiTheme="majorHAnsi" w:cs="Tahoma"/>
          <w:color w:val="000000"/>
        </w:rPr>
        <w:t xml:space="preserve"> </w:t>
      </w:r>
      <w:proofErr w:type="spellStart"/>
      <w:r w:rsidRPr="00791478">
        <w:rPr>
          <w:rStyle w:val="Siln"/>
          <w:rFonts w:asciiTheme="majorHAnsi" w:hAnsiTheme="majorHAnsi" w:cs="Tahoma"/>
          <w:color w:val="000000"/>
        </w:rPr>
        <w:t>College</w:t>
      </w:r>
      <w:proofErr w:type="spellEnd"/>
      <w:r w:rsidRPr="00791478">
        <w:rPr>
          <w:rStyle w:val="Siln"/>
          <w:rFonts w:asciiTheme="majorHAnsi" w:hAnsiTheme="majorHAnsi" w:cs="Tahoma"/>
          <w:color w:val="000000"/>
        </w:rPr>
        <w:t>)</w:t>
      </w:r>
    </w:p>
    <w:p w:rsidR="00791478" w:rsidRPr="00791478" w:rsidRDefault="00791478" w:rsidP="00791478">
      <w:pPr>
        <w:rPr>
          <w:rFonts w:asciiTheme="majorHAnsi" w:hAnsiTheme="majorHAnsi" w:cs="Tahoma"/>
        </w:rPr>
      </w:pPr>
      <w:proofErr w:type="spellStart"/>
      <w:r w:rsidRPr="00791478">
        <w:rPr>
          <w:rFonts w:asciiTheme="majorHAnsi" w:hAnsiTheme="majorHAnsi" w:cs="Tahoma"/>
        </w:rPr>
        <w:t>Aušros</w:t>
      </w:r>
      <w:proofErr w:type="spellEnd"/>
      <w:r w:rsidRPr="00791478">
        <w:rPr>
          <w:rFonts w:asciiTheme="majorHAnsi" w:hAnsiTheme="majorHAnsi" w:cs="Tahoma"/>
        </w:rPr>
        <w:t xml:space="preserve"> al. 40</w:t>
      </w:r>
      <w:r w:rsidRPr="00791478">
        <w:rPr>
          <w:rFonts w:asciiTheme="majorHAnsi" w:hAnsiTheme="majorHAnsi" w:cs="Tahoma"/>
        </w:rPr>
        <w:br/>
        <w:t xml:space="preserve">LT-76241 </w:t>
      </w:r>
      <w:proofErr w:type="spellStart"/>
      <w:r w:rsidRPr="00791478">
        <w:rPr>
          <w:rFonts w:asciiTheme="majorHAnsi" w:hAnsiTheme="majorHAnsi" w:cs="Tahoma"/>
        </w:rPr>
        <w:t>Šiauliai</w:t>
      </w:r>
      <w:proofErr w:type="spellEnd"/>
    </w:p>
    <w:p w:rsidR="00791478" w:rsidRPr="00791478" w:rsidRDefault="00791478" w:rsidP="00791478">
      <w:pPr>
        <w:rPr>
          <w:rFonts w:asciiTheme="majorHAnsi" w:hAnsiTheme="majorHAnsi" w:cs="Tahoma"/>
        </w:rPr>
      </w:pPr>
      <w:proofErr w:type="spellStart"/>
      <w:r w:rsidRPr="00791478">
        <w:rPr>
          <w:rFonts w:asciiTheme="majorHAnsi" w:hAnsiTheme="majorHAnsi" w:cs="Tahoma"/>
        </w:rPr>
        <w:t>Lithuania</w:t>
      </w:r>
      <w:proofErr w:type="spellEnd"/>
    </w:p>
    <w:p w:rsidR="00791478" w:rsidRPr="00791478" w:rsidRDefault="00791478" w:rsidP="00791478">
      <w:pPr>
        <w:rPr>
          <w:rFonts w:asciiTheme="majorHAnsi" w:hAnsiTheme="majorHAnsi" w:cs="Tahoma"/>
        </w:rPr>
      </w:pPr>
      <w:proofErr w:type="spellStart"/>
      <w:r w:rsidRPr="00791478">
        <w:rPr>
          <w:rFonts w:asciiTheme="majorHAnsi" w:hAnsiTheme="majorHAnsi" w:cs="Tahoma"/>
        </w:rPr>
        <w:t>Phone</w:t>
      </w:r>
      <w:proofErr w:type="spellEnd"/>
      <w:r w:rsidRPr="00791478">
        <w:rPr>
          <w:rFonts w:asciiTheme="majorHAnsi" w:hAnsiTheme="majorHAnsi" w:cs="Tahoma"/>
        </w:rPr>
        <w:t>: 370 41 52 37 68</w:t>
      </w:r>
    </w:p>
    <w:p w:rsidR="00791478" w:rsidRPr="00791478" w:rsidRDefault="00791478" w:rsidP="00791478">
      <w:pPr>
        <w:rPr>
          <w:rFonts w:asciiTheme="majorHAnsi" w:hAnsiTheme="majorHAnsi" w:cs="Tahoma"/>
        </w:rPr>
      </w:pPr>
      <w:r w:rsidRPr="00791478">
        <w:rPr>
          <w:rFonts w:asciiTheme="majorHAnsi" w:hAnsiTheme="majorHAnsi" w:cs="Tahoma"/>
        </w:rPr>
        <w:t>Fax: 370 41 52 50 91</w:t>
      </w:r>
      <w:r w:rsidRPr="00791478">
        <w:rPr>
          <w:rFonts w:asciiTheme="majorHAnsi" w:hAnsiTheme="majorHAnsi" w:cs="Tahoma"/>
        </w:rPr>
        <w:br/>
        <w:t>E-mail: </w:t>
      </w:r>
      <w:hyperlink r:id="rId16" w:history="1">
        <w:r w:rsidRPr="00791478">
          <w:rPr>
            <w:rStyle w:val="Hypertextovodkaz"/>
            <w:rFonts w:asciiTheme="majorHAnsi" w:hAnsiTheme="majorHAnsi" w:cs="Tahoma"/>
            <w:color w:val="auto"/>
            <w:bdr w:val="none" w:sz="0" w:space="0" w:color="auto" w:frame="1"/>
            <w:shd w:val="clear" w:color="auto" w:fill="ECF0EE"/>
          </w:rPr>
          <w:t>administracija@svako.lt</w:t>
        </w:r>
      </w:hyperlink>
      <w:r w:rsidRPr="00791478">
        <w:rPr>
          <w:rFonts w:asciiTheme="majorHAnsi" w:hAnsiTheme="majorHAnsi" w:cs="Tahoma"/>
        </w:rPr>
        <w:br/>
      </w:r>
      <w:r w:rsidRPr="00791478">
        <w:rPr>
          <w:rFonts w:asciiTheme="majorHAnsi" w:hAnsiTheme="majorHAnsi" w:cs="Tahoma"/>
        </w:rPr>
        <w:br/>
      </w:r>
      <w:proofErr w:type="spellStart"/>
      <w:r w:rsidRPr="00791478">
        <w:rPr>
          <w:rFonts w:asciiTheme="majorHAnsi" w:hAnsiTheme="majorHAnsi" w:cs="Tahoma"/>
        </w:rPr>
        <w:t>Principal</w:t>
      </w:r>
      <w:proofErr w:type="spellEnd"/>
      <w:r w:rsidRPr="00791478">
        <w:rPr>
          <w:rFonts w:asciiTheme="majorHAnsi" w:hAnsiTheme="majorHAnsi" w:cs="Tahoma"/>
        </w:rPr>
        <w:t xml:space="preserve">: Dr. </w:t>
      </w:r>
      <w:proofErr w:type="spellStart"/>
      <w:r w:rsidRPr="00791478">
        <w:rPr>
          <w:rFonts w:asciiTheme="majorHAnsi" w:hAnsiTheme="majorHAnsi" w:cs="Tahoma"/>
        </w:rPr>
        <w:t>Natalija</w:t>
      </w:r>
      <w:proofErr w:type="spellEnd"/>
      <w:r w:rsidRPr="00791478">
        <w:rPr>
          <w:rFonts w:asciiTheme="majorHAnsi" w:hAnsiTheme="majorHAnsi" w:cs="Tahoma"/>
        </w:rPr>
        <w:t xml:space="preserve"> </w:t>
      </w:r>
      <w:proofErr w:type="spellStart"/>
      <w:r w:rsidRPr="00791478">
        <w:rPr>
          <w:rFonts w:asciiTheme="majorHAnsi" w:hAnsiTheme="majorHAnsi" w:cs="Tahoma"/>
        </w:rPr>
        <w:t>Šedžiuvienė</w:t>
      </w:r>
      <w:proofErr w:type="spellEnd"/>
    </w:p>
    <w:p w:rsidR="00791478" w:rsidRPr="00791478" w:rsidRDefault="00791478" w:rsidP="00791478">
      <w:pPr>
        <w:rPr>
          <w:rFonts w:asciiTheme="majorHAnsi" w:hAnsiTheme="majorHAnsi" w:cs="Tahoma"/>
          <w:color w:val="FFFFFF" w:themeColor="background1"/>
        </w:rPr>
      </w:pPr>
      <w:r w:rsidRPr="00791478">
        <w:rPr>
          <w:rFonts w:asciiTheme="majorHAnsi" w:hAnsiTheme="majorHAnsi" w:cs="Tahoma"/>
        </w:rPr>
        <w:t>E-mail: </w:t>
      </w:r>
      <w:hyperlink r:id="rId17" w:history="1">
        <w:r w:rsidRPr="00791478">
          <w:rPr>
            <w:rStyle w:val="Hypertextovodkaz"/>
            <w:rFonts w:asciiTheme="majorHAnsi" w:hAnsiTheme="majorHAnsi" w:cs="Tahoma"/>
            <w:color w:val="auto"/>
            <w:bdr w:val="none" w:sz="0" w:space="0" w:color="auto" w:frame="1"/>
            <w:shd w:val="clear" w:color="auto" w:fill="ECF0EE"/>
          </w:rPr>
          <w:t>direktore@svako.lt</w:t>
        </w:r>
      </w:hyperlink>
    </w:p>
    <w:p w:rsidR="00791478" w:rsidRPr="00791478" w:rsidRDefault="00791478" w:rsidP="00791478">
      <w:pPr>
        <w:rPr>
          <w:rFonts w:asciiTheme="majorHAnsi" w:hAnsiTheme="majorHAnsi"/>
          <w:sz w:val="32"/>
        </w:rPr>
      </w:pPr>
      <w:proofErr w:type="spellStart"/>
      <w:r w:rsidRPr="00791478">
        <w:rPr>
          <w:rFonts w:asciiTheme="majorHAnsi" w:hAnsiTheme="majorHAnsi" w:cs="Tahoma"/>
          <w:color w:val="000000"/>
          <w:szCs w:val="17"/>
        </w:rPr>
        <w:t>Deimantė</w:t>
      </w:r>
      <w:proofErr w:type="spellEnd"/>
      <w:r w:rsidRPr="00791478">
        <w:rPr>
          <w:rFonts w:asciiTheme="majorHAnsi" w:hAnsiTheme="majorHAnsi" w:cs="Tahoma"/>
          <w:color w:val="000000"/>
          <w:szCs w:val="17"/>
        </w:rPr>
        <w:t xml:space="preserve"> </w:t>
      </w:r>
      <w:proofErr w:type="spellStart"/>
      <w:r w:rsidRPr="00791478">
        <w:rPr>
          <w:rFonts w:asciiTheme="majorHAnsi" w:hAnsiTheme="majorHAnsi" w:cs="Tahoma"/>
          <w:color w:val="000000"/>
          <w:szCs w:val="17"/>
        </w:rPr>
        <w:t>Ubytė</w:t>
      </w:r>
      <w:proofErr w:type="spellEnd"/>
      <w:r w:rsidRPr="00791478">
        <w:rPr>
          <w:rFonts w:asciiTheme="majorHAnsi" w:hAnsiTheme="majorHAnsi" w:cs="Tahoma"/>
          <w:color w:val="000000"/>
          <w:szCs w:val="17"/>
        </w:rPr>
        <w:t xml:space="preserve">, </w:t>
      </w:r>
      <w:proofErr w:type="spellStart"/>
      <w:r w:rsidRPr="00791478">
        <w:rPr>
          <w:rFonts w:asciiTheme="majorHAnsi" w:hAnsiTheme="majorHAnsi" w:cs="Tahoma"/>
          <w:color w:val="000000"/>
          <w:szCs w:val="17"/>
        </w:rPr>
        <w:t>Head</w:t>
      </w:r>
      <w:proofErr w:type="spellEnd"/>
      <w:r w:rsidRPr="00791478">
        <w:rPr>
          <w:rFonts w:asciiTheme="majorHAnsi" w:hAnsiTheme="majorHAnsi" w:cs="Tahoma"/>
          <w:color w:val="000000"/>
          <w:szCs w:val="17"/>
        </w:rPr>
        <w:t xml:space="preserve"> </w:t>
      </w:r>
      <w:proofErr w:type="spellStart"/>
      <w:r w:rsidRPr="00791478">
        <w:rPr>
          <w:rFonts w:asciiTheme="majorHAnsi" w:hAnsiTheme="majorHAnsi" w:cs="Tahoma"/>
          <w:color w:val="000000"/>
          <w:szCs w:val="17"/>
        </w:rPr>
        <w:t>of</w:t>
      </w:r>
      <w:proofErr w:type="spellEnd"/>
      <w:r w:rsidRPr="00791478">
        <w:rPr>
          <w:rFonts w:asciiTheme="majorHAnsi" w:hAnsiTheme="majorHAnsi" w:cs="Tahoma"/>
          <w:color w:val="000000"/>
          <w:szCs w:val="17"/>
        </w:rPr>
        <w:t xml:space="preserve"> International Relations and Project Management Department</w:t>
      </w:r>
      <w:r w:rsidRPr="00791478">
        <w:rPr>
          <w:rFonts w:asciiTheme="majorHAnsi" w:hAnsiTheme="majorHAnsi" w:cs="Tahoma"/>
          <w:color w:val="000000"/>
          <w:szCs w:val="17"/>
        </w:rPr>
        <w:br/>
      </w:r>
      <w:proofErr w:type="spellStart"/>
      <w:r w:rsidRPr="00791478">
        <w:rPr>
          <w:rFonts w:asciiTheme="majorHAnsi" w:hAnsiTheme="majorHAnsi" w:cs="Tahoma"/>
          <w:color w:val="000000"/>
          <w:szCs w:val="17"/>
        </w:rPr>
        <w:t>Phone</w:t>
      </w:r>
      <w:proofErr w:type="spellEnd"/>
      <w:r w:rsidRPr="00791478">
        <w:rPr>
          <w:rFonts w:asciiTheme="majorHAnsi" w:hAnsiTheme="majorHAnsi" w:cs="Tahoma"/>
          <w:color w:val="000000"/>
          <w:szCs w:val="17"/>
        </w:rPr>
        <w:t xml:space="preserve"> +370 41 433793</w:t>
      </w:r>
      <w:r w:rsidRPr="00791478">
        <w:rPr>
          <w:rFonts w:asciiTheme="majorHAnsi" w:hAnsiTheme="majorHAnsi" w:cs="Tahoma"/>
          <w:color w:val="000000"/>
          <w:szCs w:val="17"/>
        </w:rPr>
        <w:br/>
        <w:t>Fax +370 41 525091</w:t>
      </w:r>
      <w:r w:rsidRPr="00791478">
        <w:rPr>
          <w:rFonts w:asciiTheme="majorHAnsi" w:hAnsiTheme="majorHAnsi" w:cs="Tahoma"/>
          <w:color w:val="000000"/>
          <w:szCs w:val="17"/>
        </w:rPr>
        <w:br/>
        <w:t>E-mail d.ubyte@svako.lt</w:t>
      </w:r>
    </w:p>
    <w:sectPr w:rsidR="00791478" w:rsidRPr="0079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2"/>
    <w:rsid w:val="0020071B"/>
    <w:rsid w:val="00233EC6"/>
    <w:rsid w:val="0026434C"/>
    <w:rsid w:val="00554202"/>
    <w:rsid w:val="006D0DCF"/>
    <w:rsid w:val="00760984"/>
    <w:rsid w:val="00791478"/>
    <w:rsid w:val="009C0F4C"/>
    <w:rsid w:val="00A83EE3"/>
    <w:rsid w:val="00C354C2"/>
    <w:rsid w:val="00D96A13"/>
    <w:rsid w:val="00E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0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07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0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007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npsmoodstavce"/>
    <w:rsid w:val="0020071B"/>
  </w:style>
  <w:style w:type="character" w:styleId="Hypertextovodkaz">
    <w:name w:val="Hyperlink"/>
    <w:basedOn w:val="Standardnpsmoodstavce"/>
    <w:uiPriority w:val="99"/>
    <w:unhideWhenUsed/>
    <w:rsid w:val="0020071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79147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0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07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0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007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npsmoodstavce"/>
    <w:rsid w:val="0020071B"/>
  </w:style>
  <w:style w:type="character" w:styleId="Hypertextovodkaz">
    <w:name w:val="Hyperlink"/>
    <w:basedOn w:val="Standardnpsmoodstavce"/>
    <w:uiPriority w:val="99"/>
    <w:unhideWhenUsed/>
    <w:rsid w:val="0020071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79147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ko.lt/en/studies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vako.lt/?fref=ts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direktore@svako.l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dministracija@svako.lt" TargetMode="External"/><Relationship Id="rId1" Type="http://schemas.openxmlformats.org/officeDocument/2006/relationships/styles" Target="styles.xml"/><Relationship Id="rId6" Type="http://schemas.openxmlformats.org/officeDocument/2006/relationships/hyperlink" Target="https://svako.lt/en/admission-for-foreign-students" TargetMode="External"/><Relationship Id="rId11" Type="http://schemas.openxmlformats.org/officeDocument/2006/relationships/hyperlink" Target="http://jnn.svako.lt/en/?lang=en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svako.lt/en/admission-for-foreign-students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tic.siauliai.lt/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vspj</dc:creator>
  <cp:keywords/>
  <dc:description/>
  <cp:lastModifiedBy>PhDr. Jarmila Bílkovská</cp:lastModifiedBy>
  <cp:revision>5</cp:revision>
  <dcterms:created xsi:type="dcterms:W3CDTF">2016-02-15T07:35:00Z</dcterms:created>
  <dcterms:modified xsi:type="dcterms:W3CDTF">2016-02-15T09:07:00Z</dcterms:modified>
</cp:coreProperties>
</file>