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C4" w:rsidRPr="00B748C4" w:rsidRDefault="005C2962" w:rsidP="005C2962">
      <w:pPr>
        <w:rPr>
          <w:rFonts w:asciiTheme="majorHAnsi" w:hAnsiTheme="majorHAnsi" w:cs="Times New Roman"/>
          <w:b/>
          <w:color w:val="000000" w:themeColor="text1"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227DC288" wp14:editId="4D9C9D31">
            <wp:simplePos x="0" y="0"/>
            <wp:positionH relativeFrom="column">
              <wp:posOffset>3481705</wp:posOffset>
            </wp:positionH>
            <wp:positionV relativeFrom="paragraph">
              <wp:posOffset>-271145</wp:posOffset>
            </wp:positionV>
            <wp:extent cx="21145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05" y="21505"/>
                <wp:lineTo x="21405" y="0"/>
                <wp:lineTo x="0" y="0"/>
              </wp:wrapPolygon>
            </wp:wrapTight>
            <wp:docPr id="3" name="Obrázek 3" descr="https://encrypted-tbn3.gstatic.com/images?q=tbn:ANd9GcQ6pAnmlVc8ulwOdYQlhNbSUTHx8oKEhvwJ_XWnCDJAcgDofq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Q6pAnmlVc8ulwOdYQlhNbSUTHx8oKEhvwJ_XWnCDJAcgDofq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8C4">
        <w:rPr>
          <w:rFonts w:asciiTheme="majorHAnsi" w:hAnsiTheme="majorHAnsi" w:cs="Times New Roman"/>
          <w:b/>
          <w:color w:val="000000" w:themeColor="text1"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Greece </w:t>
      </w:r>
      <w:r w:rsidR="00B748C4" w:rsidRPr="0069560D">
        <w:rPr>
          <w:rFonts w:asciiTheme="majorHAnsi" w:hAnsiTheme="majorHAnsi" w:cs="Times New Roman"/>
          <w:b/>
          <w:color w:val="000000" w:themeColor="text1"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B748C4">
        <w:rPr>
          <w:rFonts w:asciiTheme="majorHAnsi" w:hAnsiTheme="majorHAnsi" w:cs="Times New Roman"/>
          <w:b/>
          <w:color w:val="000000" w:themeColor="text1"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Technological</w:t>
      </w:r>
      <w:r w:rsidR="00B748C4" w:rsidRPr="0069560D">
        <w:rPr>
          <w:rFonts w:asciiTheme="majorHAnsi" w:hAnsiTheme="majorHAnsi" w:cs="Times New Roman"/>
          <w:b/>
          <w:color w:val="000000" w:themeColor="text1"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748C4">
        <w:rPr>
          <w:rFonts w:asciiTheme="majorHAnsi" w:hAnsiTheme="majorHAnsi" w:cs="Times New Roman"/>
          <w:b/>
          <w:color w:val="000000" w:themeColor="text1"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educational </w:t>
      </w:r>
      <w:r w:rsidR="00B748C4" w:rsidRPr="0069560D">
        <w:rPr>
          <w:rFonts w:asciiTheme="majorHAnsi" w:hAnsiTheme="majorHAnsi" w:cs="Times New Roman"/>
          <w:b/>
          <w:color w:val="000000" w:themeColor="text1"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institute of </w:t>
      </w:r>
      <w:r w:rsidR="00B748C4">
        <w:rPr>
          <w:rFonts w:asciiTheme="majorHAnsi" w:hAnsiTheme="majorHAnsi" w:cs="Times New Roman"/>
          <w:b/>
          <w:color w:val="000000" w:themeColor="text1"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Athens</w:t>
      </w:r>
    </w:p>
    <w:p w:rsidR="00B748C4" w:rsidRDefault="00B748C4" w:rsidP="005C2962">
      <w:pPr>
        <w:pStyle w:val="Nadpis1"/>
        <w:rPr>
          <w:lang w:val="en-GB"/>
        </w:rPr>
      </w:pPr>
      <w:r w:rsidRPr="00F8150A">
        <w:rPr>
          <w:lang w:val="en-GB"/>
        </w:rPr>
        <w:t>Basic information:</w:t>
      </w:r>
    </w:p>
    <w:p w:rsidR="00B748C4" w:rsidRPr="00675F0F" w:rsidRDefault="00B748C4" w:rsidP="005C2962">
      <w:pPr>
        <w:spacing w:before="120"/>
        <w:jc w:val="both"/>
        <w:rPr>
          <w:lang w:val="en-GB"/>
        </w:rPr>
      </w:pPr>
      <w:r>
        <w:rPr>
          <w:lang w:val="en-GB"/>
        </w:rPr>
        <w:t xml:space="preserve">Athens is </w:t>
      </w:r>
      <w:r w:rsidR="00290251">
        <w:rPr>
          <w:lang w:val="en-GB"/>
        </w:rPr>
        <w:t>the</w:t>
      </w:r>
      <w:r>
        <w:rPr>
          <w:lang w:val="en-GB"/>
        </w:rPr>
        <w:t xml:space="preserve"> capital city of Greece. </w:t>
      </w:r>
      <w:r w:rsidRPr="00675F0F">
        <w:rPr>
          <w:lang w:val="en-GB"/>
        </w:rPr>
        <w:t xml:space="preserve">The </w:t>
      </w:r>
      <w:r>
        <w:rPr>
          <w:lang w:val="en-GB"/>
        </w:rPr>
        <w:t>T.E.I. of Athens</w:t>
      </w:r>
      <w:r w:rsidR="005C2962">
        <w:rPr>
          <w:lang w:val="en-GB"/>
        </w:rPr>
        <w:t xml:space="preserve"> was founded in 1983 and it</w:t>
      </w:r>
      <w:r>
        <w:rPr>
          <w:lang w:val="en-GB"/>
        </w:rPr>
        <w:t xml:space="preserve"> is </w:t>
      </w:r>
      <w:r w:rsidR="00672908">
        <w:rPr>
          <w:lang w:val="en-GB"/>
        </w:rPr>
        <w:t>the</w:t>
      </w:r>
      <w:r>
        <w:rPr>
          <w:lang w:val="en-GB"/>
        </w:rPr>
        <w:t xml:space="preserve"> third </w:t>
      </w:r>
      <w:r w:rsidR="00672908">
        <w:rPr>
          <w:lang w:val="en-GB"/>
        </w:rPr>
        <w:t xml:space="preserve">biggest Institution of Higher Education </w:t>
      </w:r>
      <w:r w:rsidR="00290251">
        <w:rPr>
          <w:lang w:val="en-GB"/>
        </w:rPr>
        <w:t>in Greece with approximately 35,</w:t>
      </w:r>
      <w:r w:rsidR="00672908">
        <w:rPr>
          <w:lang w:val="en-GB"/>
        </w:rPr>
        <w:t xml:space="preserve">000 students. It </w:t>
      </w:r>
      <w:r w:rsidR="00FA783E">
        <w:rPr>
          <w:lang w:val="en-GB"/>
        </w:rPr>
        <w:t>consists of</w:t>
      </w:r>
      <w:r w:rsidR="00672908">
        <w:rPr>
          <w:lang w:val="en-GB"/>
        </w:rPr>
        <w:t xml:space="preserve"> five Faculties with a total of thirty six departments and it covers almost all the scientific and technological </w:t>
      </w:r>
      <w:r w:rsidR="00290251">
        <w:rPr>
          <w:lang w:val="en-GB"/>
        </w:rPr>
        <w:t>d</w:t>
      </w:r>
      <w:r w:rsidR="00672908">
        <w:rPr>
          <w:lang w:val="en-GB"/>
        </w:rPr>
        <w:t xml:space="preserve">isciplines. The T.E.I. is located in the West of Attica, in the historic municipality of </w:t>
      </w:r>
      <w:proofErr w:type="spellStart"/>
      <w:r w:rsidR="00672908">
        <w:rPr>
          <w:lang w:val="en-GB"/>
        </w:rPr>
        <w:t>Aegaleo</w:t>
      </w:r>
      <w:proofErr w:type="spellEnd"/>
      <w:r w:rsidR="00672908">
        <w:rPr>
          <w:lang w:val="en-GB"/>
        </w:rPr>
        <w:t>.</w:t>
      </w:r>
    </w:p>
    <w:p w:rsidR="00B748C4" w:rsidRPr="0069560D" w:rsidRDefault="00B748C4" w:rsidP="00B748C4">
      <w:pPr>
        <w:pStyle w:val="Nadpis1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8150A">
        <w:rPr>
          <w:lang w:val="en-GB"/>
        </w:rPr>
        <w:t>Useful links:</w:t>
      </w:r>
    </w:p>
    <w:p w:rsidR="00B748C4" w:rsidRPr="00675F0F" w:rsidRDefault="00B748C4" w:rsidP="005C2962">
      <w:pPr>
        <w:spacing w:before="120"/>
        <w:rPr>
          <w:color w:val="000000" w:themeColor="text1"/>
          <w:lang w:val="en-GB"/>
        </w:rPr>
      </w:pPr>
      <w:r w:rsidRPr="00675F0F">
        <w:rPr>
          <w:color w:val="000000" w:themeColor="text1"/>
          <w:lang w:val="en-GB"/>
        </w:rPr>
        <w:t xml:space="preserve">Official website of </w:t>
      </w:r>
      <w:r w:rsidR="00672908">
        <w:rPr>
          <w:color w:val="000000" w:themeColor="text1"/>
          <w:lang w:val="en-GB"/>
        </w:rPr>
        <w:t>T.E.I.</w:t>
      </w:r>
      <w:r w:rsidRPr="00675F0F">
        <w:rPr>
          <w:color w:val="000000" w:themeColor="text1"/>
          <w:lang w:val="en-GB"/>
        </w:rPr>
        <w:t xml:space="preserve">: </w:t>
      </w:r>
      <w:hyperlink r:id="rId8" w:history="1">
        <w:r w:rsidR="00672908">
          <w:rPr>
            <w:rStyle w:val="Hypertextovodkaz"/>
          </w:rPr>
          <w:t>http://www.teiath.gr/categories.php?mid=8&amp;id=201&amp;lang=en</w:t>
        </w:r>
      </w:hyperlink>
    </w:p>
    <w:p w:rsidR="00672908" w:rsidRDefault="00B748C4" w:rsidP="00672908">
      <w:pPr>
        <w:rPr>
          <w:rStyle w:val="Hypertextovodkaz"/>
        </w:rPr>
      </w:pPr>
      <w:r w:rsidRPr="00675F0F">
        <w:rPr>
          <w:color w:val="000000" w:themeColor="text1"/>
          <w:lang w:val="en-GB"/>
        </w:rPr>
        <w:t xml:space="preserve">Guide for incoming students: </w:t>
      </w:r>
      <w:hyperlink r:id="rId9" w:history="1">
        <w:r w:rsidR="00672908" w:rsidRPr="00672908">
          <w:rPr>
            <w:rStyle w:val="Hypertextovodkaz"/>
          </w:rPr>
          <w:t>http://www.teiath.gr/userfiles/khitas/documents/en/odigos_spoudon_eng.pdf</w:t>
        </w:r>
      </w:hyperlink>
    </w:p>
    <w:p w:rsidR="006D75E6" w:rsidRPr="006D75E6" w:rsidRDefault="006D75E6" w:rsidP="00672908">
      <w:pPr>
        <w:rPr>
          <w:rStyle w:val="Hypertextovodkaz"/>
          <w:color w:val="000000" w:themeColor="text1"/>
          <w:u w:val="none"/>
          <w:lang w:val="en-GB"/>
        </w:rPr>
      </w:pPr>
      <w:r>
        <w:rPr>
          <w:color w:val="000000" w:themeColor="text1"/>
          <w:lang w:val="en-GB"/>
        </w:rPr>
        <w:t>International office website</w:t>
      </w:r>
      <w:r w:rsidRPr="00675F0F">
        <w:rPr>
          <w:color w:val="000000" w:themeColor="text1"/>
          <w:lang w:val="en-GB"/>
        </w:rPr>
        <w:t xml:space="preserve">: </w:t>
      </w:r>
      <w:hyperlink r:id="rId10" w:history="1">
        <w:r w:rsidRPr="006D75E6">
          <w:rPr>
            <w:rStyle w:val="Hypertextovodkaz"/>
          </w:rPr>
          <w:t>http://www.teiath.gr/</w:t>
        </w:r>
        <w:bookmarkStart w:id="0" w:name="_GoBack"/>
        <w:bookmarkEnd w:id="0"/>
        <w:r w:rsidRPr="006D75E6">
          <w:rPr>
            <w:rStyle w:val="Hypertextovodkaz"/>
          </w:rPr>
          <w:t>diethnwn/articles.php?id=3552&amp;lang=en</w:t>
        </w:r>
      </w:hyperlink>
      <w:r w:rsidRPr="006D75E6">
        <w:rPr>
          <w:rStyle w:val="Hypertextovodkaz"/>
        </w:rPr>
        <w:t xml:space="preserve"> </w:t>
      </w:r>
    </w:p>
    <w:p w:rsidR="00B748C4" w:rsidRDefault="00B748C4" w:rsidP="00B748C4">
      <w:pPr>
        <w:pStyle w:val="Nadpis1"/>
        <w:rPr>
          <w:lang w:val="en-GB"/>
        </w:rPr>
      </w:pPr>
      <w:r w:rsidRPr="00F8150A">
        <w:rPr>
          <w:lang w:val="en-GB"/>
        </w:rPr>
        <w:t>Transport:</w:t>
      </w:r>
    </w:p>
    <w:p w:rsidR="00B748C4" w:rsidRPr="00672908" w:rsidRDefault="00B748C4" w:rsidP="005C2962">
      <w:pPr>
        <w:pStyle w:val="Odstavecseseznamem"/>
        <w:numPr>
          <w:ilvl w:val="0"/>
          <w:numId w:val="2"/>
        </w:numPr>
        <w:spacing w:before="120"/>
        <w:ind w:left="714" w:hanging="357"/>
        <w:rPr>
          <w:lang w:val="en-GB"/>
        </w:rPr>
      </w:pPr>
      <w:r>
        <w:rPr>
          <w:lang w:val="en-GB"/>
        </w:rPr>
        <w:t>B</w:t>
      </w:r>
      <w:r w:rsidRPr="00675F0F">
        <w:rPr>
          <w:lang w:val="en-GB"/>
        </w:rPr>
        <w:t xml:space="preserve">y plane: </w:t>
      </w:r>
      <w:r w:rsidR="00672908">
        <w:rPr>
          <w:lang w:val="en-GB"/>
        </w:rPr>
        <w:t xml:space="preserve"> </w:t>
      </w:r>
      <w:hyperlink r:id="rId11" w:history="1">
        <w:r w:rsidR="00672908" w:rsidRPr="00CC1EAC">
          <w:rPr>
            <w:rStyle w:val="Hypertextovodkaz"/>
          </w:rPr>
          <w:t>www.studentagency.cz</w:t>
        </w:r>
      </w:hyperlink>
    </w:p>
    <w:p w:rsidR="00BF0863" w:rsidRPr="00BF0863" w:rsidRDefault="00B748C4" w:rsidP="005C2962">
      <w:pPr>
        <w:pStyle w:val="Odstavecseseznamem"/>
        <w:numPr>
          <w:ilvl w:val="0"/>
          <w:numId w:val="2"/>
        </w:numPr>
        <w:spacing w:before="120"/>
        <w:ind w:left="714" w:hanging="357"/>
        <w:rPr>
          <w:lang w:val="en-GB"/>
        </w:rPr>
      </w:pPr>
      <w:r w:rsidRPr="00675F0F">
        <w:rPr>
          <w:lang w:val="en-GB"/>
        </w:rPr>
        <w:t>Bus and train connections</w:t>
      </w:r>
      <w:r w:rsidR="00672908">
        <w:rPr>
          <w:lang w:val="en-GB"/>
        </w:rPr>
        <w:t xml:space="preserve">: </w:t>
      </w:r>
      <w:hyperlink r:id="rId12" w:history="1">
        <w:r w:rsidR="00672908">
          <w:rPr>
            <w:rStyle w:val="Hypertextovodkaz"/>
          </w:rPr>
          <w:t>http://www.vtt.cz/informace/express-bus-line-atheny-praha</w:t>
        </w:r>
      </w:hyperlink>
    </w:p>
    <w:p w:rsidR="00672908" w:rsidRPr="005C2962" w:rsidRDefault="00290251" w:rsidP="005C2962">
      <w:pPr>
        <w:pStyle w:val="Odstavecseseznamem"/>
        <w:numPr>
          <w:ilvl w:val="0"/>
          <w:numId w:val="2"/>
        </w:numPr>
        <w:spacing w:before="120"/>
        <w:ind w:left="714" w:hanging="357"/>
        <w:rPr>
          <w:lang w:val="en-GB"/>
        </w:rPr>
      </w:pPr>
      <w:r>
        <w:rPr>
          <w:lang w:val="en-GB"/>
        </w:rPr>
        <w:t>Local transport</w:t>
      </w:r>
      <w:r w:rsidR="00BF0863">
        <w:rPr>
          <w:lang w:val="en-GB"/>
        </w:rPr>
        <w:t xml:space="preserve"> in Athens : </w:t>
      </w:r>
      <w:hyperlink r:id="rId13" w:history="1">
        <w:r w:rsidR="00BF0863">
          <w:rPr>
            <w:rStyle w:val="Hypertextovodkaz"/>
          </w:rPr>
          <w:t>http://www.oasa.gr/?lang=en</w:t>
        </w:r>
      </w:hyperlink>
    </w:p>
    <w:p w:rsidR="00B748C4" w:rsidRDefault="00B748C4" w:rsidP="00B748C4">
      <w:pPr>
        <w:pStyle w:val="Nadpis1"/>
        <w:rPr>
          <w:lang w:val="en-GB"/>
        </w:rPr>
      </w:pPr>
      <w:r w:rsidRPr="00F8150A">
        <w:rPr>
          <w:lang w:val="en-GB"/>
        </w:rPr>
        <w:t>Syllabi:</w:t>
      </w:r>
    </w:p>
    <w:p w:rsidR="00B748C4" w:rsidRPr="00675F0F" w:rsidRDefault="00290251" w:rsidP="005C2962">
      <w:pPr>
        <w:spacing w:before="120"/>
        <w:jc w:val="both"/>
        <w:rPr>
          <w:rFonts w:cs="Times New Roman"/>
          <w:color w:val="000000" w:themeColor="text1"/>
          <w:sz w:val="24"/>
          <w:szCs w:val="24"/>
          <w:lang w:val="en-GB"/>
        </w:rPr>
      </w:pPr>
      <w:r>
        <w:rPr>
          <w:rFonts w:cs="Times New Roman"/>
        </w:rPr>
        <w:t>Not available online.</w:t>
      </w:r>
    </w:p>
    <w:p w:rsidR="00B748C4" w:rsidRDefault="00B748C4" w:rsidP="00B748C4">
      <w:pPr>
        <w:pStyle w:val="Nadpis1"/>
        <w:rPr>
          <w:lang w:val="en-GB"/>
        </w:rPr>
      </w:pPr>
      <w:r w:rsidRPr="00F8150A">
        <w:rPr>
          <w:lang w:val="en-GB"/>
        </w:rPr>
        <w:t>The courses:</w:t>
      </w:r>
    </w:p>
    <w:p w:rsidR="006D75E6" w:rsidRDefault="00BF0863" w:rsidP="006D75E6">
      <w:pPr>
        <w:spacing w:before="120"/>
        <w:jc w:val="both"/>
        <w:rPr>
          <w:lang w:val="en-GB"/>
        </w:rPr>
      </w:pPr>
      <w:r w:rsidRPr="00C80296">
        <w:rPr>
          <w:rStyle w:val="Siln"/>
          <w:i/>
          <w:iCs/>
        </w:rPr>
        <w:t>COMMUNICATION IN BUSINESS AND TOURISM</w:t>
      </w:r>
      <w:r w:rsidR="006D75E6">
        <w:rPr>
          <w:rStyle w:val="Siln"/>
          <w:i/>
          <w:iCs/>
        </w:rPr>
        <w:t xml:space="preserve"> (</w:t>
      </w:r>
      <w:r w:rsidR="006D75E6">
        <w:rPr>
          <w:lang w:val="en-GB"/>
        </w:rPr>
        <w:t>T</w:t>
      </w:r>
      <w:r w:rsidR="006D75E6" w:rsidRPr="005C2962">
        <w:rPr>
          <w:lang w:val="en-GB"/>
        </w:rPr>
        <w:t xml:space="preserve">he list of </w:t>
      </w:r>
      <w:r w:rsidR="006D75E6">
        <w:rPr>
          <w:lang w:val="en-GB"/>
        </w:rPr>
        <w:t>courses</w:t>
      </w:r>
      <w:r w:rsidR="006D75E6" w:rsidRPr="005C2962">
        <w:rPr>
          <w:lang w:val="en-GB"/>
        </w:rPr>
        <w:t xml:space="preserve"> taught in English</w:t>
      </w:r>
      <w:r w:rsidR="006D75E6">
        <w:rPr>
          <w:lang w:val="en-GB"/>
        </w:rPr>
        <w:t>)</w:t>
      </w:r>
    </w:p>
    <w:p w:rsidR="00C80296" w:rsidRPr="006D75E6" w:rsidRDefault="00C80296" w:rsidP="006D75E6">
      <w:pPr>
        <w:spacing w:before="120"/>
        <w:jc w:val="both"/>
        <w:rPr>
          <w:lang w:val="en-GB"/>
        </w:rPr>
      </w:pPr>
      <w:r>
        <w:rPr>
          <w:rFonts w:ascii="Calibri" w:hAnsi="Calibri"/>
          <w:color w:val="000000"/>
          <w:shd w:val="clear" w:color="auto" w:fill="FFFFFF"/>
        </w:rPr>
        <w:t>Advertising &amp;</w:t>
      </w:r>
      <w:r>
        <w:rPr>
          <w:rFonts w:ascii="Calibri" w:hAnsi="Calibri"/>
          <w:color w:val="000000"/>
          <w:shd w:val="clear" w:color="auto" w:fill="FFFFFF"/>
          <w:lang w:val="cs-CZ"/>
        </w:rPr>
        <w:t xml:space="preserve"> Public Relations </w:t>
      </w:r>
    </w:p>
    <w:p w:rsidR="00C80296" w:rsidRDefault="00C80296" w:rsidP="00C80296">
      <w:pPr>
        <w:spacing w:after="0" w:line="360" w:lineRule="auto"/>
        <w:rPr>
          <w:rFonts w:ascii="Calibri" w:hAnsi="Calibri"/>
          <w:color w:val="000000"/>
          <w:shd w:val="clear" w:color="auto" w:fill="FFFFFF"/>
          <w:lang w:val="cs-CZ"/>
        </w:rPr>
      </w:pPr>
      <w:r>
        <w:rPr>
          <w:rFonts w:ascii="Calibri" w:hAnsi="Calibri"/>
          <w:color w:val="000000"/>
          <w:shd w:val="clear" w:color="auto" w:fill="FFFFFF"/>
          <w:lang w:val="cs-CZ"/>
        </w:rPr>
        <w:t xml:space="preserve">Management </w:t>
      </w:r>
      <w:proofErr w:type="spellStart"/>
      <w:r>
        <w:rPr>
          <w:rFonts w:ascii="Calibri" w:hAnsi="Calibri"/>
          <w:color w:val="000000"/>
          <w:shd w:val="clear" w:color="auto" w:fill="FFFFFF"/>
          <w:lang w:val="cs-CZ"/>
        </w:rPr>
        <w:t>Accounting</w:t>
      </w:r>
      <w:proofErr w:type="spellEnd"/>
    </w:p>
    <w:p w:rsidR="00C80296" w:rsidRDefault="00C80296" w:rsidP="00C80296">
      <w:pPr>
        <w:spacing w:after="0" w:line="360" w:lineRule="auto"/>
        <w:rPr>
          <w:rFonts w:ascii="Calibri" w:hAnsi="Calibri"/>
          <w:color w:val="000000"/>
          <w:shd w:val="clear" w:color="auto" w:fill="FFFFFF"/>
          <w:lang w:val="cs-CZ"/>
        </w:rPr>
      </w:pPr>
      <w:r>
        <w:rPr>
          <w:rFonts w:ascii="Calibri" w:hAnsi="Calibri"/>
          <w:color w:val="000000"/>
          <w:shd w:val="clear" w:color="auto" w:fill="FFFFFF"/>
          <w:lang w:val="cs-CZ"/>
        </w:rPr>
        <w:t>International Business and Marketing</w:t>
      </w:r>
    </w:p>
    <w:p w:rsidR="00C80296" w:rsidRDefault="00C80296" w:rsidP="00C80296">
      <w:pPr>
        <w:spacing w:after="0" w:line="360" w:lineRule="auto"/>
        <w:rPr>
          <w:rFonts w:ascii="Calibri" w:hAnsi="Calibri"/>
          <w:color w:val="000000"/>
          <w:shd w:val="clear" w:color="auto" w:fill="FFFFFF"/>
          <w:lang w:val="en-GB"/>
        </w:rPr>
      </w:pPr>
      <w:r>
        <w:rPr>
          <w:rFonts w:ascii="Calibri" w:hAnsi="Calibri"/>
          <w:color w:val="000000"/>
          <w:shd w:val="clear" w:color="auto" w:fill="FFFFFF"/>
          <w:lang w:val="en-GB"/>
        </w:rPr>
        <w:lastRenderedPageBreak/>
        <w:t>Strategic M</w:t>
      </w:r>
      <w:r w:rsidRPr="00C80296">
        <w:rPr>
          <w:rFonts w:ascii="Calibri" w:hAnsi="Calibri"/>
          <w:color w:val="000000"/>
          <w:shd w:val="clear" w:color="auto" w:fill="FFFFFF"/>
          <w:lang w:val="en-GB"/>
        </w:rPr>
        <w:t xml:space="preserve">anagement </w:t>
      </w:r>
    </w:p>
    <w:p w:rsidR="00C80296" w:rsidRDefault="00C80296" w:rsidP="00C80296">
      <w:pPr>
        <w:spacing w:after="0" w:line="360" w:lineRule="auto"/>
        <w:rPr>
          <w:rFonts w:ascii="Calibri" w:hAnsi="Calibri"/>
          <w:color w:val="000000"/>
          <w:shd w:val="clear" w:color="auto" w:fill="FFFFFF"/>
          <w:lang w:val="en-GB"/>
        </w:rPr>
      </w:pPr>
      <w:r>
        <w:rPr>
          <w:rFonts w:ascii="Calibri" w:hAnsi="Calibri"/>
          <w:color w:val="000000"/>
          <w:shd w:val="clear" w:color="auto" w:fill="FFFFFF"/>
          <w:lang w:val="en-GB"/>
        </w:rPr>
        <w:t xml:space="preserve">Social Psychology and Human Resource Management </w:t>
      </w:r>
    </w:p>
    <w:p w:rsidR="00C80296" w:rsidRDefault="00C80296" w:rsidP="00C80296">
      <w:pPr>
        <w:spacing w:after="0" w:line="360" w:lineRule="auto"/>
        <w:rPr>
          <w:rFonts w:ascii="Calibri" w:hAnsi="Calibri"/>
          <w:color w:val="000000"/>
          <w:shd w:val="clear" w:color="auto" w:fill="FFFFFF"/>
          <w:lang w:val="en-GB"/>
        </w:rPr>
      </w:pPr>
      <w:r>
        <w:rPr>
          <w:rFonts w:ascii="Calibri" w:hAnsi="Calibri"/>
          <w:color w:val="000000"/>
          <w:shd w:val="clear" w:color="auto" w:fill="FFFFFF"/>
          <w:lang w:val="en-GB"/>
        </w:rPr>
        <w:t>Health Management</w:t>
      </w:r>
    </w:p>
    <w:p w:rsidR="00C80296" w:rsidRDefault="00C80296" w:rsidP="00C80296">
      <w:pPr>
        <w:spacing w:after="0" w:line="360" w:lineRule="auto"/>
        <w:rPr>
          <w:rFonts w:ascii="Calibri" w:hAnsi="Calibri"/>
          <w:color w:val="000000"/>
          <w:shd w:val="clear" w:color="auto" w:fill="FFFFFF"/>
          <w:lang w:val="en-GB"/>
        </w:rPr>
      </w:pPr>
      <w:r>
        <w:rPr>
          <w:rFonts w:ascii="Calibri" w:hAnsi="Calibri"/>
          <w:color w:val="000000"/>
          <w:shd w:val="clear" w:color="auto" w:fill="FFFFFF"/>
          <w:lang w:val="en-GB"/>
        </w:rPr>
        <w:t>Tourism and Hospitality Marketing</w:t>
      </w:r>
    </w:p>
    <w:p w:rsidR="00C80296" w:rsidRDefault="00C80296" w:rsidP="00C80296">
      <w:pPr>
        <w:spacing w:after="0" w:line="360" w:lineRule="auto"/>
        <w:rPr>
          <w:rFonts w:ascii="Calibri" w:hAnsi="Calibri"/>
          <w:color w:val="000000"/>
          <w:shd w:val="clear" w:color="auto" w:fill="FFFFFF"/>
          <w:lang w:val="en-GB"/>
        </w:rPr>
      </w:pPr>
      <w:r>
        <w:rPr>
          <w:rFonts w:ascii="Calibri" w:hAnsi="Calibri"/>
          <w:color w:val="000000"/>
          <w:shd w:val="clear" w:color="auto" w:fill="FFFFFF"/>
          <w:lang w:val="en-GB"/>
        </w:rPr>
        <w:t>Communication in Business and Tourism</w:t>
      </w:r>
    </w:p>
    <w:p w:rsidR="00C80296" w:rsidRDefault="00C80296" w:rsidP="00C80296">
      <w:pPr>
        <w:spacing w:after="0" w:line="360" w:lineRule="auto"/>
        <w:rPr>
          <w:rFonts w:ascii="Calibri" w:hAnsi="Calibri"/>
          <w:color w:val="000000"/>
          <w:shd w:val="clear" w:color="auto" w:fill="FFFFFF"/>
          <w:lang w:val="en-GB"/>
        </w:rPr>
      </w:pPr>
      <w:r>
        <w:rPr>
          <w:rFonts w:ascii="Calibri" w:hAnsi="Calibri"/>
          <w:color w:val="000000"/>
          <w:shd w:val="clear" w:color="auto" w:fill="FFFFFF"/>
          <w:lang w:val="en-GB"/>
        </w:rPr>
        <w:t>Research Methods</w:t>
      </w:r>
    </w:p>
    <w:p w:rsidR="00C80296" w:rsidRDefault="00C80296" w:rsidP="00C80296">
      <w:pPr>
        <w:spacing w:after="0" w:line="360" w:lineRule="auto"/>
        <w:rPr>
          <w:rFonts w:ascii="Calibri" w:hAnsi="Calibri"/>
          <w:color w:val="000000"/>
          <w:shd w:val="clear" w:color="auto" w:fill="FFFFFF"/>
          <w:lang w:val="en-GB"/>
        </w:rPr>
      </w:pPr>
      <w:r>
        <w:rPr>
          <w:rFonts w:ascii="Calibri" w:hAnsi="Calibri"/>
          <w:color w:val="000000"/>
          <w:shd w:val="clear" w:color="auto" w:fill="FFFFFF"/>
          <w:lang w:val="en-GB"/>
        </w:rPr>
        <w:t>History of Modern Greek Literature</w:t>
      </w:r>
    </w:p>
    <w:p w:rsidR="00B748C4" w:rsidRPr="00C80296" w:rsidRDefault="00C80296" w:rsidP="00C80296">
      <w:pPr>
        <w:spacing w:after="0" w:line="360" w:lineRule="auto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  <w:lang w:val="en-GB"/>
        </w:rPr>
        <w:t>E-business and E-marketing course</w:t>
      </w:r>
      <w:r w:rsidR="00BF0863" w:rsidRPr="00C80296">
        <w:rPr>
          <w:rFonts w:ascii="Calibri" w:hAnsi="Calibri"/>
          <w:color w:val="000000"/>
          <w:shd w:val="clear" w:color="auto" w:fill="FFFFFF"/>
          <w:lang w:val="en-GB"/>
        </w:rPr>
        <w:br/>
      </w:r>
      <w:r>
        <w:rPr>
          <w:rFonts w:ascii="Calibri" w:hAnsi="Calibri"/>
          <w:color w:val="000000"/>
          <w:shd w:val="clear" w:color="auto" w:fill="FFFFFF"/>
        </w:rPr>
        <w:t>Project Management</w:t>
      </w:r>
    </w:p>
    <w:p w:rsidR="00BF0863" w:rsidRPr="00F8150A" w:rsidRDefault="004609AC" w:rsidP="00BF0863">
      <w:pPr>
        <w:pStyle w:val="Nadpis1"/>
        <w:rPr>
          <w:lang w:val="en-GB"/>
        </w:rPr>
      </w:pPr>
      <w:r>
        <w:rPr>
          <w:lang w:val="en-GB"/>
        </w:rPr>
        <w:t>Academic year</w:t>
      </w:r>
      <w:r w:rsidR="00BF0863" w:rsidRPr="00F8150A">
        <w:rPr>
          <w:lang w:val="en-GB"/>
        </w:rPr>
        <w:t>:</w:t>
      </w:r>
    </w:p>
    <w:p w:rsidR="00BF0863" w:rsidRPr="00F8150A" w:rsidRDefault="00BF0863" w:rsidP="004609AC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75F0F">
        <w:t xml:space="preserve">The academic year in the Polytechnic institute is divided into 2 parts – </w:t>
      </w:r>
      <w:r>
        <w:t>FALL</w:t>
      </w:r>
      <w:r w:rsidRPr="00675F0F">
        <w:t xml:space="preserve"> SEMESTER and S</w:t>
      </w:r>
      <w:r>
        <w:t>PRING</w:t>
      </w:r>
      <w:r w:rsidRPr="00675F0F">
        <w:t xml:space="preserve"> SEMESTER</w:t>
      </w:r>
      <w:r w:rsidRPr="00F815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0863" w:rsidRPr="00F8150A" w:rsidRDefault="00BF0863" w:rsidP="00BF0863">
      <w:pPr>
        <w:pStyle w:val="Nadpis2"/>
        <w:rPr>
          <w:lang w:val="en-GB"/>
        </w:rPr>
      </w:pPr>
      <w:r>
        <w:rPr>
          <w:lang w:val="en-GB"/>
        </w:rPr>
        <w:t>Fall</w:t>
      </w:r>
      <w:r w:rsidRPr="00F8150A">
        <w:rPr>
          <w:lang w:val="en-GB"/>
        </w:rPr>
        <w:t xml:space="preserve"> semester</w:t>
      </w:r>
    </w:p>
    <w:p w:rsidR="00BF0863" w:rsidRPr="00F8150A" w:rsidRDefault="00BF0863" w:rsidP="004609AC">
      <w:pPr>
        <w:spacing w:before="120"/>
        <w:rPr>
          <w:lang w:val="en-GB"/>
        </w:rPr>
      </w:pPr>
      <w:r w:rsidRPr="00F8150A">
        <w:rPr>
          <w:lang w:val="en-GB"/>
        </w:rPr>
        <w:t xml:space="preserve">Classes start in the </w:t>
      </w:r>
      <w:r>
        <w:rPr>
          <w:lang w:val="en-GB"/>
        </w:rPr>
        <w:t>last</w:t>
      </w:r>
      <w:r w:rsidRPr="00F8150A">
        <w:rPr>
          <w:lang w:val="en-GB"/>
        </w:rPr>
        <w:t xml:space="preserve"> week of September </w:t>
      </w:r>
      <w:r>
        <w:rPr>
          <w:lang w:val="en-GB"/>
        </w:rPr>
        <w:t>and continue</w:t>
      </w:r>
      <w:r w:rsidRPr="00AE4B7B">
        <w:rPr>
          <w:lang w:val="en-GB"/>
        </w:rPr>
        <w:t xml:space="preserve"> till the</w:t>
      </w:r>
      <w:r>
        <w:rPr>
          <w:lang w:val="en-GB"/>
        </w:rPr>
        <w:t xml:space="preserve"> 3</w:t>
      </w:r>
      <w:r w:rsidRPr="00847A57">
        <w:rPr>
          <w:vertAlign w:val="superscript"/>
          <w:lang w:val="en-GB"/>
        </w:rPr>
        <w:t>rd</w:t>
      </w:r>
      <w:r>
        <w:rPr>
          <w:lang w:val="en-GB"/>
        </w:rPr>
        <w:t xml:space="preserve"> week </w:t>
      </w:r>
      <w:r w:rsidRPr="00F8150A">
        <w:rPr>
          <w:lang w:val="en-GB"/>
        </w:rPr>
        <w:t xml:space="preserve">of </w:t>
      </w:r>
      <w:r>
        <w:rPr>
          <w:lang w:val="en-GB"/>
        </w:rPr>
        <w:t>January</w:t>
      </w:r>
    </w:p>
    <w:p w:rsidR="00BF0863" w:rsidRPr="00F8150A" w:rsidRDefault="00BF0863" w:rsidP="00BF0863">
      <w:pPr>
        <w:pStyle w:val="Nadpis2"/>
        <w:rPr>
          <w:lang w:val="en-GB"/>
        </w:rPr>
      </w:pPr>
      <w:r>
        <w:rPr>
          <w:lang w:val="en-GB"/>
        </w:rPr>
        <w:t xml:space="preserve">Spring </w:t>
      </w:r>
      <w:r w:rsidRPr="00F8150A">
        <w:rPr>
          <w:lang w:val="en-GB"/>
        </w:rPr>
        <w:t>semester</w:t>
      </w:r>
    </w:p>
    <w:p w:rsidR="00BF0863" w:rsidRPr="00F8150A" w:rsidRDefault="00BF0863" w:rsidP="004609AC">
      <w:pPr>
        <w:spacing w:before="120"/>
        <w:rPr>
          <w:lang w:val="en-GB"/>
        </w:rPr>
      </w:pPr>
      <w:r w:rsidRPr="00F8150A">
        <w:rPr>
          <w:lang w:val="en-GB"/>
        </w:rPr>
        <w:t xml:space="preserve">Classes start in the </w:t>
      </w:r>
      <w:r>
        <w:rPr>
          <w:lang w:val="en-GB"/>
        </w:rPr>
        <w:t>last week</w:t>
      </w:r>
      <w:r w:rsidRPr="00F8150A">
        <w:rPr>
          <w:lang w:val="en-GB"/>
        </w:rPr>
        <w:t xml:space="preserve"> of February </w:t>
      </w:r>
      <w:r w:rsidRPr="00AE4B7B">
        <w:rPr>
          <w:lang w:val="en-GB"/>
        </w:rPr>
        <w:t xml:space="preserve">and continue </w:t>
      </w:r>
      <w:r w:rsidRPr="00F8150A">
        <w:rPr>
          <w:lang w:val="en-GB"/>
        </w:rPr>
        <w:t>till</w:t>
      </w:r>
      <w:r>
        <w:rPr>
          <w:lang w:val="en-GB"/>
        </w:rPr>
        <w:t xml:space="preserve"> 3</w:t>
      </w:r>
      <w:r w:rsidRPr="00847A57">
        <w:rPr>
          <w:vertAlign w:val="superscript"/>
          <w:lang w:val="en-GB"/>
        </w:rPr>
        <w:t>rd</w:t>
      </w:r>
      <w:r>
        <w:rPr>
          <w:lang w:val="en-GB"/>
        </w:rPr>
        <w:t xml:space="preserve"> week of </w:t>
      </w:r>
      <w:r w:rsidRPr="00F8150A">
        <w:rPr>
          <w:lang w:val="en-GB"/>
        </w:rPr>
        <w:t xml:space="preserve">June. </w:t>
      </w:r>
    </w:p>
    <w:p w:rsidR="00B748C4" w:rsidRDefault="00B748C4" w:rsidP="00B748C4">
      <w:pPr>
        <w:pStyle w:val="Nadpis1"/>
        <w:rPr>
          <w:lang w:val="en-GB"/>
        </w:rPr>
      </w:pPr>
      <w:r w:rsidRPr="00F8150A">
        <w:rPr>
          <w:lang w:val="en-GB"/>
        </w:rPr>
        <w:t>Exams:</w:t>
      </w:r>
    </w:p>
    <w:p w:rsidR="009135A8" w:rsidRPr="009135A8" w:rsidRDefault="009135A8" w:rsidP="004609AC">
      <w:pPr>
        <w:spacing w:before="120"/>
        <w:jc w:val="both"/>
        <w:rPr>
          <w:lang w:val="en-GB"/>
        </w:rPr>
      </w:pPr>
      <w:r>
        <w:rPr>
          <w:lang w:val="en-GB"/>
        </w:rPr>
        <w:t>Every semester consist of 15 teaching week</w:t>
      </w:r>
      <w:r w:rsidR="00290251">
        <w:rPr>
          <w:lang w:val="en-GB"/>
        </w:rPr>
        <w:t>s</w:t>
      </w:r>
      <w:r>
        <w:rPr>
          <w:lang w:val="en-GB"/>
        </w:rPr>
        <w:t xml:space="preserve"> and two examination period</w:t>
      </w:r>
      <w:r w:rsidR="00290251">
        <w:rPr>
          <w:lang w:val="en-GB"/>
        </w:rPr>
        <w:t>s</w:t>
      </w:r>
      <w:r>
        <w:rPr>
          <w:lang w:val="en-GB"/>
        </w:rPr>
        <w:t>. The second exam period of the spring semester takes place in the first two weeks of September at the beginning of the following Academic year.</w:t>
      </w:r>
    </w:p>
    <w:p w:rsidR="00B748C4" w:rsidRDefault="00B748C4" w:rsidP="00B748C4">
      <w:pPr>
        <w:pStyle w:val="Nadpis1"/>
        <w:rPr>
          <w:lang w:val="en-GB"/>
        </w:rPr>
      </w:pPr>
      <w:r w:rsidRPr="00F8150A">
        <w:rPr>
          <w:lang w:val="en-GB"/>
        </w:rPr>
        <w:t>Application and registration:</w:t>
      </w:r>
    </w:p>
    <w:p w:rsidR="00B748C4" w:rsidRDefault="00B748C4" w:rsidP="004609AC">
      <w:pPr>
        <w:spacing w:before="120"/>
        <w:jc w:val="both"/>
        <w:rPr>
          <w:lang w:val="en-GB"/>
        </w:rPr>
      </w:pPr>
      <w:r w:rsidRPr="00B02D18">
        <w:rPr>
          <w:lang w:val="en-GB"/>
        </w:rPr>
        <w:t>First</w:t>
      </w:r>
      <w:r w:rsidR="00893752">
        <w:rPr>
          <w:lang w:val="en-GB"/>
        </w:rPr>
        <w:t>ly</w:t>
      </w:r>
      <w:r w:rsidRPr="00B02D18">
        <w:rPr>
          <w:lang w:val="en-GB"/>
        </w:rPr>
        <w:t xml:space="preserve"> you have to apply at your home university. If you are nominated, the application is sent to</w:t>
      </w:r>
      <w:r w:rsidRPr="0034609C">
        <w:rPr>
          <w:lang w:val="en-GB"/>
        </w:rPr>
        <w:t xml:space="preserve"> the </w:t>
      </w:r>
      <w:r w:rsidR="009135A8">
        <w:rPr>
          <w:lang w:val="en-GB"/>
        </w:rPr>
        <w:t xml:space="preserve">T.E.I. of Athens </w:t>
      </w:r>
      <w:r w:rsidRPr="00B02D18">
        <w:rPr>
          <w:lang w:val="en-GB"/>
        </w:rPr>
        <w:t xml:space="preserve">by </w:t>
      </w:r>
      <w:r w:rsidR="00893752">
        <w:rPr>
          <w:lang w:val="en-GB"/>
        </w:rPr>
        <w:t>ordinary mail</w:t>
      </w:r>
      <w:r w:rsidR="009135A8">
        <w:rPr>
          <w:lang w:val="en-GB"/>
        </w:rPr>
        <w:t>.</w:t>
      </w:r>
      <w:r>
        <w:rPr>
          <w:lang w:val="en-GB"/>
        </w:rPr>
        <w:t xml:space="preserve"> </w:t>
      </w:r>
    </w:p>
    <w:p w:rsidR="00B748C4" w:rsidRPr="00675F0F" w:rsidRDefault="00B748C4" w:rsidP="00B748C4">
      <w:pPr>
        <w:pStyle w:val="Odstavecseseznamem"/>
        <w:numPr>
          <w:ilvl w:val="0"/>
          <w:numId w:val="3"/>
        </w:numPr>
        <w:rPr>
          <w:color w:val="000000" w:themeColor="text1"/>
          <w:lang w:val="en-GB"/>
        </w:rPr>
      </w:pPr>
      <w:r w:rsidRPr="00675F0F">
        <w:rPr>
          <w:color w:val="000000" w:themeColor="text1"/>
          <w:lang w:val="en-GB"/>
        </w:rPr>
        <w:t>Application form</w:t>
      </w:r>
    </w:p>
    <w:p w:rsidR="00B748C4" w:rsidRPr="00675F0F" w:rsidRDefault="00B748C4" w:rsidP="00B748C4">
      <w:pPr>
        <w:pStyle w:val="Odstavecseseznamem"/>
        <w:numPr>
          <w:ilvl w:val="0"/>
          <w:numId w:val="3"/>
        </w:numPr>
        <w:rPr>
          <w:color w:val="000000" w:themeColor="text1"/>
          <w:lang w:val="en-GB"/>
        </w:rPr>
      </w:pPr>
      <w:r w:rsidRPr="00675F0F">
        <w:rPr>
          <w:color w:val="000000" w:themeColor="text1"/>
          <w:lang w:val="en-GB"/>
        </w:rPr>
        <w:t>Learning Agreement</w:t>
      </w:r>
    </w:p>
    <w:p w:rsidR="00B748C4" w:rsidRPr="00675F0F" w:rsidRDefault="00B748C4" w:rsidP="00B748C4">
      <w:pPr>
        <w:pStyle w:val="Odstavecseseznamem"/>
        <w:numPr>
          <w:ilvl w:val="0"/>
          <w:numId w:val="3"/>
        </w:numPr>
        <w:rPr>
          <w:color w:val="000000" w:themeColor="text1"/>
          <w:lang w:val="en-GB"/>
        </w:rPr>
      </w:pPr>
      <w:r w:rsidRPr="00675F0F">
        <w:rPr>
          <w:color w:val="000000" w:themeColor="text1"/>
          <w:lang w:val="en-GB"/>
        </w:rPr>
        <w:t>Copy of ID Card or passport</w:t>
      </w:r>
    </w:p>
    <w:p w:rsidR="00B748C4" w:rsidRPr="00F8150A" w:rsidRDefault="00B748C4" w:rsidP="00B748C4">
      <w:pPr>
        <w:pStyle w:val="Nadpis1"/>
        <w:rPr>
          <w:lang w:val="en-GB"/>
        </w:rPr>
      </w:pPr>
      <w:r w:rsidRPr="00F8150A">
        <w:rPr>
          <w:lang w:val="en-GB"/>
        </w:rPr>
        <w:t>Deadline for applications:</w:t>
      </w:r>
    </w:p>
    <w:p w:rsidR="00B748C4" w:rsidRPr="00F8150A" w:rsidRDefault="00B748C4" w:rsidP="004609AC">
      <w:pPr>
        <w:spacing w:before="120"/>
        <w:rPr>
          <w:shd w:val="clear" w:color="auto" w:fill="FFFFFF"/>
        </w:rPr>
      </w:pPr>
      <w:r w:rsidRPr="00F8150A">
        <w:rPr>
          <w:shd w:val="clear" w:color="auto" w:fill="FFFFFF"/>
        </w:rPr>
        <w:t xml:space="preserve">31st </w:t>
      </w:r>
      <w:r w:rsidR="00893752" w:rsidRPr="00F8150A">
        <w:rPr>
          <w:shd w:val="clear" w:color="auto" w:fill="FFFFFF"/>
        </w:rPr>
        <w:t>May for</w:t>
      </w:r>
      <w:r w:rsidRPr="00F8150A">
        <w:rPr>
          <w:shd w:val="clear" w:color="auto" w:fill="FFFFFF"/>
        </w:rPr>
        <w:t xml:space="preserve"> 1</w:t>
      </w:r>
      <w:r w:rsidRPr="00F8150A">
        <w:rPr>
          <w:shd w:val="clear" w:color="auto" w:fill="FFFFFF"/>
          <w:vertAlign w:val="superscript"/>
        </w:rPr>
        <w:t>st</w:t>
      </w:r>
      <w:r w:rsidRPr="00F8150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8150A">
        <w:rPr>
          <w:shd w:val="clear" w:color="auto" w:fill="FFFFFF"/>
        </w:rPr>
        <w:t>Semester and all year</w:t>
      </w:r>
    </w:p>
    <w:p w:rsidR="00B748C4" w:rsidRPr="00F8150A" w:rsidRDefault="009135A8" w:rsidP="004609AC">
      <w:pPr>
        <w:spacing w:before="120"/>
        <w:rPr>
          <w:shd w:val="clear" w:color="auto" w:fill="FFFFFF"/>
        </w:rPr>
      </w:pPr>
      <w:r>
        <w:rPr>
          <w:shd w:val="clear" w:color="auto" w:fill="FFFFFF"/>
        </w:rPr>
        <w:t>15th</w:t>
      </w:r>
      <w:r w:rsidR="00B748C4" w:rsidRPr="00F8150A">
        <w:rPr>
          <w:shd w:val="clear" w:color="auto" w:fill="FFFFFF"/>
        </w:rPr>
        <w:t xml:space="preserve"> </w:t>
      </w:r>
      <w:r w:rsidR="00893752" w:rsidRPr="00F8150A">
        <w:rPr>
          <w:shd w:val="clear" w:color="auto" w:fill="FFFFFF"/>
        </w:rPr>
        <w:t>October</w:t>
      </w:r>
      <w:r w:rsidR="00893752">
        <w:rPr>
          <w:shd w:val="clear" w:color="auto" w:fill="FFFFFF"/>
        </w:rPr>
        <w:t xml:space="preserve"> </w:t>
      </w:r>
      <w:r w:rsidR="00893752" w:rsidRPr="00F8150A">
        <w:rPr>
          <w:shd w:val="clear" w:color="auto" w:fill="FFFFFF"/>
        </w:rPr>
        <w:t>for</w:t>
      </w:r>
      <w:r w:rsidR="00B748C4" w:rsidRPr="00F8150A">
        <w:rPr>
          <w:shd w:val="clear" w:color="auto" w:fill="FFFFFF"/>
        </w:rPr>
        <w:t xml:space="preserve"> 2</w:t>
      </w:r>
      <w:r w:rsidR="00B748C4" w:rsidRPr="00F8150A">
        <w:rPr>
          <w:shd w:val="clear" w:color="auto" w:fill="FFFFFF"/>
          <w:vertAlign w:val="superscript"/>
        </w:rPr>
        <w:t>nd</w:t>
      </w:r>
      <w:r w:rsidR="00B748C4" w:rsidRPr="00F8150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748C4" w:rsidRPr="00F8150A">
        <w:rPr>
          <w:shd w:val="clear" w:color="auto" w:fill="FFFFFF"/>
        </w:rPr>
        <w:t>Semester</w:t>
      </w:r>
    </w:p>
    <w:p w:rsidR="00B748C4" w:rsidRDefault="00B748C4" w:rsidP="00B748C4">
      <w:pPr>
        <w:pStyle w:val="Nadpis1"/>
        <w:rPr>
          <w:lang w:val="en-GB"/>
        </w:rPr>
      </w:pPr>
      <w:r w:rsidRPr="00F8150A">
        <w:rPr>
          <w:lang w:val="en-GB"/>
        </w:rPr>
        <w:lastRenderedPageBreak/>
        <w:t>Arrival and accommodation:</w:t>
      </w:r>
    </w:p>
    <w:p w:rsidR="009135A8" w:rsidRPr="004609AC" w:rsidRDefault="009135A8" w:rsidP="004609AC">
      <w:pPr>
        <w:spacing w:before="120"/>
        <w:rPr>
          <w:rFonts w:eastAsia="Times New Roman" w:cs="Times New Roman"/>
          <w:lang w:val="en-GB" w:eastAsia="cs-CZ"/>
        </w:rPr>
      </w:pPr>
      <w:r w:rsidRPr="004609AC">
        <w:rPr>
          <w:rFonts w:eastAsia="Times New Roman" w:cs="Times New Roman"/>
          <w:color w:val="000000"/>
          <w:shd w:val="clear" w:color="auto" w:fill="FFFFFF"/>
          <w:lang w:val="en-GB" w:eastAsia="cs-CZ"/>
        </w:rPr>
        <w:t>All incoming LLP / Erasmus students should first</w:t>
      </w:r>
      <w:r w:rsidR="00893752">
        <w:rPr>
          <w:rFonts w:eastAsia="Times New Roman" w:cs="Times New Roman"/>
          <w:color w:val="000000"/>
          <w:shd w:val="clear" w:color="auto" w:fill="FFFFFF"/>
          <w:lang w:val="en-GB" w:eastAsia="cs-CZ"/>
        </w:rPr>
        <w:t>ly</w:t>
      </w:r>
      <w:r w:rsidRPr="004609AC">
        <w:rPr>
          <w:rFonts w:eastAsia="Times New Roman" w:cs="Times New Roman"/>
          <w:color w:val="000000"/>
          <w:shd w:val="clear" w:color="auto" w:fill="FFFFFF"/>
          <w:lang w:val="en-GB" w:eastAsia="cs-CZ"/>
        </w:rPr>
        <w:t xml:space="preserve"> come to the Office of International and Public Relations, in order to be registered. Each student should bring with him/her:</w:t>
      </w:r>
    </w:p>
    <w:p w:rsidR="009135A8" w:rsidRPr="004609AC" w:rsidRDefault="009135A8" w:rsidP="004609AC">
      <w:pPr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lang w:val="en-GB" w:eastAsia="cs-CZ"/>
        </w:rPr>
      </w:pPr>
      <w:r w:rsidRPr="004609AC">
        <w:rPr>
          <w:rFonts w:eastAsia="Times New Roman" w:cs="Times New Roman"/>
          <w:color w:val="000000"/>
          <w:lang w:val="en-GB" w:eastAsia="cs-CZ"/>
        </w:rPr>
        <w:t>4 passport photos</w:t>
      </w:r>
    </w:p>
    <w:p w:rsidR="009135A8" w:rsidRPr="004609AC" w:rsidRDefault="009135A8" w:rsidP="004609AC">
      <w:pPr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lang w:val="en-GB" w:eastAsia="cs-CZ"/>
        </w:rPr>
      </w:pPr>
      <w:r w:rsidRPr="004609AC">
        <w:rPr>
          <w:rFonts w:eastAsia="Times New Roman" w:cs="Times New Roman"/>
          <w:color w:val="000000"/>
          <w:lang w:val="en-GB" w:eastAsia="cs-CZ"/>
        </w:rPr>
        <w:t>Student card of the home institution</w:t>
      </w:r>
    </w:p>
    <w:p w:rsidR="009135A8" w:rsidRPr="004609AC" w:rsidRDefault="009135A8" w:rsidP="004609AC">
      <w:pPr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lang w:val="en-GB" w:eastAsia="cs-CZ"/>
        </w:rPr>
      </w:pPr>
      <w:r w:rsidRPr="004609AC">
        <w:rPr>
          <w:rFonts w:eastAsia="Times New Roman" w:cs="Times New Roman"/>
          <w:color w:val="000000"/>
          <w:lang w:val="en-GB" w:eastAsia="cs-CZ"/>
        </w:rPr>
        <w:t>European Health Insurance Card</w:t>
      </w:r>
    </w:p>
    <w:p w:rsidR="009135A8" w:rsidRPr="004609AC" w:rsidRDefault="009135A8" w:rsidP="004609AC">
      <w:pPr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lang w:val="en-GB" w:eastAsia="cs-CZ"/>
        </w:rPr>
      </w:pPr>
      <w:r w:rsidRPr="004609AC">
        <w:rPr>
          <w:rFonts w:eastAsia="Times New Roman" w:cs="Times New Roman"/>
          <w:color w:val="000000"/>
          <w:lang w:val="en-GB" w:eastAsia="cs-CZ"/>
        </w:rPr>
        <w:t>Passport or ID</w:t>
      </w:r>
    </w:p>
    <w:p w:rsidR="00290251" w:rsidRPr="004609AC" w:rsidRDefault="00290251" w:rsidP="004609AC">
      <w:pPr>
        <w:spacing w:before="120"/>
        <w:jc w:val="both"/>
        <w:rPr>
          <w:rFonts w:eastAsia="Times New Roman" w:cs="Times New Roman"/>
          <w:color w:val="000000"/>
          <w:shd w:val="clear" w:color="auto" w:fill="FFFFFF"/>
          <w:lang w:val="en-GB" w:eastAsia="cs-CZ"/>
        </w:rPr>
      </w:pPr>
    </w:p>
    <w:p w:rsidR="00B748C4" w:rsidRPr="004609AC" w:rsidRDefault="009135A8" w:rsidP="004609AC">
      <w:pPr>
        <w:spacing w:before="120"/>
        <w:jc w:val="both"/>
        <w:rPr>
          <w:color w:val="000000" w:themeColor="text1"/>
          <w:lang w:val="en-GB"/>
        </w:rPr>
      </w:pPr>
      <w:r w:rsidRPr="004609AC">
        <w:rPr>
          <w:rFonts w:eastAsia="Times New Roman" w:cs="Times New Roman"/>
          <w:color w:val="000000"/>
          <w:shd w:val="clear" w:color="auto" w:fill="FFFFFF"/>
          <w:lang w:val="en-GB" w:eastAsia="cs-CZ"/>
        </w:rPr>
        <w:t xml:space="preserve">Students are provided with the registration’s document which they have to submit to the relevant Department so as to obtain a student card and get the discounts for the </w:t>
      </w:r>
      <w:r w:rsidR="00290251" w:rsidRPr="004609AC">
        <w:rPr>
          <w:rFonts w:eastAsia="Times New Roman" w:cs="Times New Roman"/>
          <w:color w:val="000000"/>
          <w:shd w:val="clear" w:color="auto" w:fill="FFFFFF"/>
          <w:lang w:val="en-GB" w:eastAsia="cs-CZ"/>
        </w:rPr>
        <w:t xml:space="preserve">means of </w:t>
      </w:r>
      <w:r w:rsidRPr="004609AC">
        <w:rPr>
          <w:rFonts w:eastAsia="Times New Roman" w:cs="Times New Roman"/>
          <w:color w:val="000000"/>
          <w:shd w:val="clear" w:color="auto" w:fill="FFFFFF"/>
          <w:lang w:val="en-GB" w:eastAsia="cs-CZ"/>
        </w:rPr>
        <w:t xml:space="preserve">transport. The second document provided to them must be taken </w:t>
      </w:r>
      <w:r w:rsidR="00290251" w:rsidRPr="004609AC">
        <w:rPr>
          <w:rFonts w:eastAsia="Times New Roman" w:cs="Times New Roman"/>
          <w:color w:val="000000"/>
          <w:shd w:val="clear" w:color="auto" w:fill="FFFFFF"/>
          <w:lang w:val="en-GB" w:eastAsia="cs-CZ"/>
        </w:rPr>
        <w:t>to</w:t>
      </w:r>
      <w:r w:rsidRPr="004609AC">
        <w:rPr>
          <w:rFonts w:eastAsia="Times New Roman" w:cs="Times New Roman"/>
          <w:color w:val="000000"/>
          <w:shd w:val="clear" w:color="auto" w:fill="FFFFFF"/>
          <w:lang w:val="en-GB" w:eastAsia="cs-CZ"/>
        </w:rPr>
        <w:t xml:space="preserve"> the Student Support Office of TEI for the issuing of the </w:t>
      </w:r>
      <w:r w:rsidR="00290251" w:rsidRPr="004609AC">
        <w:rPr>
          <w:rFonts w:eastAsia="Times New Roman" w:cs="Times New Roman"/>
          <w:color w:val="000000"/>
          <w:shd w:val="clear" w:color="auto" w:fill="FFFFFF"/>
          <w:lang w:val="en-GB" w:eastAsia="cs-CZ"/>
        </w:rPr>
        <w:t>meal</w:t>
      </w:r>
      <w:r w:rsidRPr="004609AC">
        <w:rPr>
          <w:rFonts w:eastAsia="Times New Roman" w:cs="Times New Roman"/>
          <w:color w:val="000000"/>
          <w:shd w:val="clear" w:color="auto" w:fill="FFFFFF"/>
          <w:lang w:val="en-GB" w:eastAsia="cs-CZ"/>
        </w:rPr>
        <w:t xml:space="preserve"> card. Furthermore, a statement of arrival is faxed or sent by normal post to the students’ home institution.  </w:t>
      </w:r>
    </w:p>
    <w:p w:rsidR="00B748C4" w:rsidRDefault="00B748C4" w:rsidP="00B748C4">
      <w:pPr>
        <w:pStyle w:val="Nadpis2"/>
        <w:rPr>
          <w:lang w:val="en-GB"/>
        </w:rPr>
      </w:pPr>
      <w:r w:rsidRPr="00F8150A">
        <w:rPr>
          <w:lang w:val="en-GB"/>
        </w:rPr>
        <w:t>Accommodation</w:t>
      </w:r>
    </w:p>
    <w:p w:rsidR="00B748C4" w:rsidRPr="00F8150A" w:rsidRDefault="009135A8" w:rsidP="004609AC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color w:val="000000"/>
          <w:shd w:val="clear" w:color="auto" w:fill="FFFFFF"/>
        </w:rPr>
        <w:t>All LLP / Erasmus students should arrange their accommodation on their own.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Upon their arrival, students can find cheap </w:t>
      </w:r>
      <w:r w:rsidRPr="009135A8">
        <w:rPr>
          <w:shd w:val="clear" w:color="auto" w:fill="FFFFFF"/>
        </w:rPr>
        <w:t xml:space="preserve">furnished apartments in the vicinity of </w:t>
      </w:r>
      <w:r w:rsidR="00290251">
        <w:rPr>
          <w:shd w:val="clear" w:color="auto" w:fill="FFFFFF"/>
        </w:rPr>
        <w:t xml:space="preserve">the </w:t>
      </w:r>
      <w:r w:rsidRPr="009135A8">
        <w:rPr>
          <w:shd w:val="clear" w:color="auto" w:fill="FFFFFF"/>
        </w:rPr>
        <w:t>TEI Athens or in the center of Athens. Since academic year 2007-2008 the</w:t>
      </w:r>
      <w:r w:rsidRPr="009135A8">
        <w:rPr>
          <w:rStyle w:val="apple-converted-space"/>
          <w:shd w:val="clear" w:color="auto" w:fill="FFFFFF"/>
        </w:rPr>
        <w:t> </w:t>
      </w:r>
      <w:hyperlink r:id="rId14" w:history="1">
        <w:r w:rsidRPr="009135A8">
          <w:rPr>
            <w:rStyle w:val="Hypertextovodkaz"/>
            <w:rFonts w:ascii="Verdana" w:hAnsi="Verdana"/>
            <w:color w:val="auto"/>
            <w:sz w:val="18"/>
            <w:szCs w:val="18"/>
            <w:u w:val="none"/>
            <w:shd w:val="clear" w:color="auto" w:fill="FFFFFF"/>
          </w:rPr>
          <w:t>ESA</w:t>
        </w:r>
        <w:r w:rsidRPr="009135A8">
          <w:rPr>
            <w:rStyle w:val="Hypertextovodkaz"/>
            <w:rFonts w:ascii="Verdana" w:hAnsi="Verdana"/>
            <w:color w:val="auto"/>
            <w:sz w:val="18"/>
            <w:szCs w:val="18"/>
            <w:shd w:val="clear" w:color="auto" w:fill="FFFFFF"/>
          </w:rPr>
          <w:t xml:space="preserve"> </w:t>
        </w:r>
        <w:r w:rsidRPr="009135A8">
          <w:rPr>
            <w:rStyle w:val="Hypertextovodkaz"/>
            <w:rFonts w:ascii="Verdana" w:hAnsi="Verdana"/>
            <w:color w:val="auto"/>
            <w:sz w:val="18"/>
            <w:szCs w:val="18"/>
            <w:u w:val="none"/>
            <w:shd w:val="clear" w:color="auto" w:fill="FFFFFF"/>
          </w:rPr>
          <w:t>group</w:t>
        </w:r>
        <w:r w:rsidRPr="009135A8">
          <w:rPr>
            <w:rStyle w:val="apple-converted-space"/>
            <w:rFonts w:ascii="Verdana" w:hAnsi="Verdana"/>
            <w:sz w:val="18"/>
            <w:szCs w:val="18"/>
            <w:u w:val="single"/>
            <w:shd w:val="clear" w:color="auto" w:fill="FFFFFF"/>
          </w:rPr>
          <w:t> </w:t>
        </w:r>
      </w:hyperlink>
      <w:r w:rsidRPr="009135A8">
        <w:rPr>
          <w:shd w:val="clear" w:color="auto" w:fill="FFFFFF"/>
        </w:rPr>
        <w:t xml:space="preserve">of students of </w:t>
      </w:r>
      <w:r w:rsidR="00290251">
        <w:rPr>
          <w:shd w:val="clear" w:color="auto" w:fill="FFFFFF"/>
        </w:rPr>
        <w:t xml:space="preserve">the </w:t>
      </w:r>
      <w:r w:rsidRPr="009135A8">
        <w:rPr>
          <w:shd w:val="clear" w:color="auto" w:fill="FFFFFF"/>
        </w:rPr>
        <w:t>TEI of Athens has been created to help all incoming students with</w:t>
      </w:r>
      <w:r w:rsidRPr="009135A8">
        <w:rPr>
          <w:rStyle w:val="apple-converted-space"/>
          <w:shd w:val="clear" w:color="auto" w:fill="FFFFFF"/>
        </w:rPr>
        <w:t> </w:t>
      </w:r>
      <w:hyperlink r:id="rId15" w:history="1">
        <w:r w:rsidRPr="009135A8">
          <w:rPr>
            <w:rStyle w:val="Hypertextovodkaz"/>
            <w:rFonts w:ascii="Verdana" w:hAnsi="Verdana"/>
            <w:color w:val="auto"/>
            <w:sz w:val="18"/>
            <w:szCs w:val="18"/>
            <w:u w:val="none"/>
            <w:shd w:val="clear" w:color="auto" w:fill="FFFFFF"/>
          </w:rPr>
          <w:t>acco</w:t>
        </w:r>
        <w:r w:rsidR="00290251">
          <w:rPr>
            <w:rStyle w:val="Hypertextovodkaz"/>
            <w:rFonts w:ascii="Verdana" w:hAnsi="Verdana"/>
            <w:color w:val="auto"/>
            <w:sz w:val="18"/>
            <w:szCs w:val="18"/>
            <w:u w:val="none"/>
            <w:shd w:val="clear" w:color="auto" w:fill="FFFFFF"/>
          </w:rPr>
          <w:t>m</w:t>
        </w:r>
        <w:r w:rsidRPr="009135A8">
          <w:rPr>
            <w:rStyle w:val="Hypertextovodkaz"/>
            <w:rFonts w:ascii="Verdana" w:hAnsi="Verdana"/>
            <w:color w:val="auto"/>
            <w:sz w:val="18"/>
            <w:szCs w:val="18"/>
            <w:u w:val="none"/>
            <w:shd w:val="clear" w:color="auto" w:fill="FFFFFF"/>
          </w:rPr>
          <w:t>modation</w:t>
        </w:r>
        <w:r w:rsidR="00290251" w:rsidRPr="00290251">
          <w:rPr>
            <w:rStyle w:val="Hypertextovodkaz"/>
            <w:rFonts w:ascii="Verdana" w:hAnsi="Verdana"/>
            <w:color w:val="auto"/>
            <w:sz w:val="18"/>
            <w:szCs w:val="18"/>
            <w:u w:val="none"/>
            <w:shd w:val="clear" w:color="auto" w:fill="FFFFFF"/>
          </w:rPr>
          <w:t xml:space="preserve"> </w:t>
        </w:r>
        <w:r w:rsidRPr="009135A8">
          <w:rPr>
            <w:rStyle w:val="Hypertextovodkaz"/>
            <w:rFonts w:ascii="Verdana" w:hAnsi="Verdana"/>
            <w:color w:val="auto"/>
            <w:sz w:val="18"/>
            <w:szCs w:val="18"/>
            <w:u w:val="none"/>
            <w:shd w:val="clear" w:color="auto" w:fill="FFFFFF"/>
          </w:rPr>
          <w:t>search</w:t>
        </w:r>
      </w:hyperlink>
      <w:r w:rsidRPr="009135A8">
        <w:rPr>
          <w:shd w:val="clear" w:color="auto" w:fill="FFFFFF"/>
        </w:rPr>
        <w:t xml:space="preserve"> as </w:t>
      </w:r>
      <w:r w:rsidR="00573D31">
        <w:rPr>
          <w:color w:val="000000"/>
          <w:shd w:val="clear" w:color="auto" w:fill="FFFFFF"/>
        </w:rPr>
        <w:t>well as to help them solve all</w:t>
      </w:r>
      <w:r>
        <w:rPr>
          <w:color w:val="000000"/>
          <w:shd w:val="clear" w:color="auto" w:fill="FFFFFF"/>
        </w:rPr>
        <w:t> other problem</w:t>
      </w:r>
      <w:r w:rsidR="00573D31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. </w:t>
      </w:r>
    </w:p>
    <w:p w:rsidR="00B748C4" w:rsidRDefault="00B748C4" w:rsidP="00B748C4">
      <w:pPr>
        <w:pStyle w:val="Nadpis1"/>
        <w:rPr>
          <w:lang w:val="en-GB"/>
        </w:rPr>
      </w:pPr>
      <w:r w:rsidRPr="00F8150A">
        <w:rPr>
          <w:lang w:val="en-GB"/>
        </w:rPr>
        <w:t>Holidays:</w:t>
      </w:r>
    </w:p>
    <w:p w:rsidR="00CF2E30" w:rsidRPr="00CF2E30" w:rsidRDefault="00CF2E30" w:rsidP="00CF2E30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1 January</w:t>
      </w:r>
      <w:r>
        <w:rPr>
          <w:lang w:val="en-GB"/>
        </w:rPr>
        <w:tab/>
        <w:t xml:space="preserve">New </w:t>
      </w:r>
      <w:r w:rsidRPr="00CF2E30">
        <w:rPr>
          <w:lang w:val="en-GB"/>
        </w:rPr>
        <w:t>Year’s Day</w:t>
      </w:r>
    </w:p>
    <w:p w:rsidR="00CF2E30" w:rsidRDefault="00CF2E30" w:rsidP="00CF2E30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6 January</w:t>
      </w:r>
      <w:r>
        <w:rPr>
          <w:lang w:val="en-GB"/>
        </w:rPr>
        <w:tab/>
        <w:t>Epiphany / Theophany</w:t>
      </w:r>
    </w:p>
    <w:p w:rsidR="00CF2E30" w:rsidRDefault="00CF2E30" w:rsidP="00CF2E30">
      <w:pPr>
        <w:tabs>
          <w:tab w:val="left" w:pos="2552"/>
        </w:tabs>
        <w:spacing w:before="120"/>
        <w:rPr>
          <w:lang w:val="en-GB"/>
        </w:rPr>
      </w:pPr>
      <w:proofErr w:type="gramStart"/>
      <w:r w:rsidRPr="00CF2E30">
        <w:rPr>
          <w:i/>
          <w:lang w:val="en-GB"/>
        </w:rPr>
        <w:t>variable</w:t>
      </w:r>
      <w:proofErr w:type="gramEnd"/>
      <w:r>
        <w:rPr>
          <w:lang w:val="en-GB"/>
        </w:rPr>
        <w:tab/>
        <w:t>Clean Monday / Shrove Monday (Easter – 41 days)</w:t>
      </w:r>
    </w:p>
    <w:p w:rsidR="00CF2E30" w:rsidRDefault="00CF2E30" w:rsidP="00CF2E30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25 March</w:t>
      </w:r>
      <w:r>
        <w:rPr>
          <w:lang w:val="en-GB"/>
        </w:rPr>
        <w:tab/>
        <w:t>Annunciation / Independence Day</w:t>
      </w:r>
    </w:p>
    <w:p w:rsidR="00CF2E30" w:rsidRDefault="00CF2E30" w:rsidP="00CF2E30">
      <w:pPr>
        <w:tabs>
          <w:tab w:val="left" w:pos="2552"/>
        </w:tabs>
        <w:spacing w:before="120"/>
        <w:rPr>
          <w:lang w:val="en-GB"/>
        </w:rPr>
      </w:pPr>
      <w:proofErr w:type="gramStart"/>
      <w:r w:rsidRPr="00CF2E30">
        <w:rPr>
          <w:i/>
          <w:lang w:val="en-GB"/>
        </w:rPr>
        <w:t>variable</w:t>
      </w:r>
      <w:proofErr w:type="gramEnd"/>
      <w:r>
        <w:rPr>
          <w:lang w:val="en-GB"/>
        </w:rPr>
        <w:tab/>
        <w:t>Easter (Good Friday, Easter, Easter Monday)</w:t>
      </w:r>
    </w:p>
    <w:p w:rsidR="00CF2E30" w:rsidRDefault="00CF2E30" w:rsidP="00CF2E30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1 May</w:t>
      </w:r>
      <w:r>
        <w:rPr>
          <w:lang w:val="en-GB"/>
        </w:rPr>
        <w:tab/>
        <w:t>Labour Day</w:t>
      </w:r>
    </w:p>
    <w:p w:rsidR="00CF2E30" w:rsidRDefault="00CF2E30" w:rsidP="00CF2E30">
      <w:pPr>
        <w:tabs>
          <w:tab w:val="left" w:pos="2552"/>
        </w:tabs>
        <w:spacing w:before="120"/>
        <w:rPr>
          <w:lang w:val="en-GB"/>
        </w:rPr>
      </w:pPr>
      <w:proofErr w:type="gramStart"/>
      <w:r w:rsidRPr="00CF2E30">
        <w:rPr>
          <w:i/>
          <w:lang w:val="en-GB"/>
        </w:rPr>
        <w:t>variable</w:t>
      </w:r>
      <w:proofErr w:type="gramEnd"/>
      <w:r>
        <w:rPr>
          <w:lang w:val="en-GB"/>
        </w:rPr>
        <w:tab/>
        <w:t>Pentecost / Whit Sunday (Easter + 49 days)</w:t>
      </w:r>
    </w:p>
    <w:p w:rsidR="00CF2E30" w:rsidRDefault="00CF2E30" w:rsidP="00CF2E30">
      <w:pPr>
        <w:tabs>
          <w:tab w:val="left" w:pos="2552"/>
        </w:tabs>
        <w:spacing w:before="120"/>
        <w:rPr>
          <w:lang w:val="en-GB"/>
        </w:rPr>
      </w:pPr>
      <w:proofErr w:type="gramStart"/>
      <w:r w:rsidRPr="00CF2E30">
        <w:rPr>
          <w:i/>
          <w:lang w:val="en-GB"/>
        </w:rPr>
        <w:t>variable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ab/>
        <w:t>Pentecost Monday / Whit Monday (Easter + 50 days)</w:t>
      </w:r>
    </w:p>
    <w:p w:rsidR="00CF2E30" w:rsidRDefault="00CF2E30" w:rsidP="00CF2E30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15 August</w:t>
      </w:r>
      <w:r>
        <w:rPr>
          <w:lang w:val="en-GB"/>
        </w:rPr>
        <w:tab/>
        <w:t xml:space="preserve">Assumption / </w:t>
      </w:r>
      <w:proofErr w:type="spellStart"/>
      <w:r>
        <w:rPr>
          <w:lang w:val="en-GB"/>
        </w:rPr>
        <w:t>Dormition</w:t>
      </w:r>
      <w:proofErr w:type="spellEnd"/>
      <w:r>
        <w:rPr>
          <w:lang w:val="en-GB"/>
        </w:rPr>
        <w:t xml:space="preserve"> of the Holy Virgin</w:t>
      </w:r>
    </w:p>
    <w:p w:rsidR="00CF2E30" w:rsidRDefault="00CF2E30" w:rsidP="00CF2E30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28 October</w:t>
      </w:r>
      <w:r>
        <w:rPr>
          <w:lang w:val="en-GB"/>
        </w:rPr>
        <w:tab/>
        <w:t>Ochi Day</w:t>
      </w:r>
    </w:p>
    <w:p w:rsidR="00CF2E30" w:rsidRDefault="00CF2E30" w:rsidP="00CF2E30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25 December</w:t>
      </w:r>
      <w:r>
        <w:rPr>
          <w:lang w:val="en-GB"/>
        </w:rPr>
        <w:tab/>
        <w:t>Christmas</w:t>
      </w:r>
    </w:p>
    <w:p w:rsidR="00CF2E30" w:rsidRPr="00CF2E30" w:rsidRDefault="00CF2E30" w:rsidP="00CF2E30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26 December</w:t>
      </w:r>
      <w:r>
        <w:rPr>
          <w:lang w:val="en-GB"/>
        </w:rPr>
        <w:tab/>
        <w:t>Glorifying Mother of God</w:t>
      </w:r>
    </w:p>
    <w:p w:rsidR="00CF2E30" w:rsidRPr="00CF2E30" w:rsidRDefault="00CF2E30" w:rsidP="00B748C4">
      <w:pPr>
        <w:pStyle w:val="Nadpis1"/>
        <w:rPr>
          <w:sz w:val="24"/>
          <w:szCs w:val="24"/>
          <w:lang w:val="en-GB"/>
        </w:rPr>
      </w:pPr>
      <w:r w:rsidRPr="00CF2E30">
        <w:rPr>
          <w:sz w:val="24"/>
          <w:szCs w:val="24"/>
          <w:lang w:val="en-GB"/>
        </w:rPr>
        <w:lastRenderedPageBreak/>
        <w:t>Profession Specific Holidays</w:t>
      </w:r>
    </w:p>
    <w:p w:rsidR="00CF2E30" w:rsidRDefault="00CF2E30" w:rsidP="00CF2E30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30 January</w:t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Three Holy Hierarchs</w:t>
      </w:r>
    </w:p>
    <w:p w:rsidR="00CF2E30" w:rsidRPr="00CF2E30" w:rsidRDefault="00CF2E30" w:rsidP="00CF2E30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17 November</w:t>
      </w:r>
      <w:r>
        <w:rPr>
          <w:lang w:val="en-GB"/>
        </w:rPr>
        <w:tab/>
      </w:r>
      <w:proofErr w:type="spellStart"/>
      <w:r>
        <w:rPr>
          <w:lang w:val="en-GB"/>
        </w:rPr>
        <w:t>Polytechneio</w:t>
      </w:r>
      <w:proofErr w:type="spellEnd"/>
      <w:r>
        <w:rPr>
          <w:lang w:val="en-GB"/>
        </w:rPr>
        <w:t xml:space="preserve"> </w:t>
      </w:r>
    </w:p>
    <w:p w:rsidR="00B748C4" w:rsidRDefault="00B748C4" w:rsidP="00B748C4">
      <w:pPr>
        <w:pStyle w:val="Nadpis1"/>
        <w:rPr>
          <w:lang w:val="en-GB"/>
        </w:rPr>
      </w:pPr>
      <w:r w:rsidRPr="00F8150A">
        <w:rPr>
          <w:lang w:val="en-GB"/>
        </w:rPr>
        <w:t>Don’t forget to pack:</w:t>
      </w:r>
    </w:p>
    <w:p w:rsidR="00B748C4" w:rsidRPr="00675F0F" w:rsidRDefault="00B748C4" w:rsidP="004609AC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cs="Times New Roman"/>
          <w:color w:val="000000" w:themeColor="text1"/>
          <w:lang w:val="en-GB"/>
        </w:rPr>
      </w:pPr>
      <w:r w:rsidRPr="00675F0F">
        <w:rPr>
          <w:rFonts w:cs="Times New Roman"/>
          <w:color w:val="000000" w:themeColor="text1"/>
          <w:lang w:val="en-GB"/>
        </w:rPr>
        <w:t>Identity card</w:t>
      </w:r>
    </w:p>
    <w:p w:rsidR="00B748C4" w:rsidRPr="00675F0F" w:rsidRDefault="00B748C4" w:rsidP="004609AC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cs="Times New Roman"/>
          <w:color w:val="000000" w:themeColor="text1"/>
          <w:lang w:val="en-GB"/>
        </w:rPr>
      </w:pPr>
      <w:r w:rsidRPr="00675F0F">
        <w:rPr>
          <w:rFonts w:cs="Times New Roman"/>
          <w:color w:val="000000" w:themeColor="text1"/>
          <w:lang w:val="en-GB"/>
        </w:rPr>
        <w:t>Health insurance card</w:t>
      </w:r>
    </w:p>
    <w:p w:rsidR="00B748C4" w:rsidRPr="00675F0F" w:rsidRDefault="00B748C4" w:rsidP="004609AC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cs="Times New Roman"/>
          <w:color w:val="000000" w:themeColor="text1"/>
          <w:lang w:val="en-GB"/>
        </w:rPr>
      </w:pPr>
      <w:r w:rsidRPr="00675F0F">
        <w:rPr>
          <w:rFonts w:cs="Times New Roman"/>
          <w:color w:val="000000" w:themeColor="text1"/>
          <w:lang w:val="en-GB"/>
        </w:rPr>
        <w:t>Student card</w:t>
      </w:r>
    </w:p>
    <w:p w:rsidR="00B748C4" w:rsidRDefault="00B748C4" w:rsidP="004609AC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cs="Times New Roman"/>
          <w:color w:val="000000" w:themeColor="text1"/>
          <w:lang w:val="en-GB"/>
        </w:rPr>
      </w:pPr>
      <w:r w:rsidRPr="00675F0F">
        <w:rPr>
          <w:rFonts w:cs="Times New Roman"/>
          <w:color w:val="000000" w:themeColor="text1"/>
          <w:lang w:val="en-GB"/>
        </w:rPr>
        <w:t>Debit / credit card</w:t>
      </w:r>
    </w:p>
    <w:p w:rsidR="00725A14" w:rsidRDefault="00725A14" w:rsidP="00725A14">
      <w:pPr>
        <w:jc w:val="both"/>
        <w:rPr>
          <w:rFonts w:cs="Times New Roman"/>
          <w:color w:val="000000" w:themeColor="text1"/>
          <w:lang w:val="en-GB"/>
        </w:rPr>
      </w:pPr>
    </w:p>
    <w:p w:rsidR="00725A14" w:rsidRPr="00725A14" w:rsidRDefault="00725A14" w:rsidP="00725A14">
      <w:pPr>
        <w:jc w:val="both"/>
        <w:rPr>
          <w:rFonts w:cs="Times New Roman"/>
          <w:color w:val="000000" w:themeColor="text1"/>
          <w:lang w:val="en-GB"/>
        </w:rPr>
      </w:pPr>
      <w:r>
        <w:rPr>
          <w:rFonts w:ascii="Calibri" w:hAnsi="Calibri"/>
          <w:color w:val="000000"/>
          <w:shd w:val="clear" w:color="auto" w:fill="FFFFFF"/>
        </w:rPr>
        <w:t>Incoming students who wish to have a card for the gym should bring with them one photo and a valid document in English from their generalist doctor or their cardiologist, certifying that they are in good health and</w:t>
      </w:r>
      <w:r w:rsidR="00573D31">
        <w:rPr>
          <w:rFonts w:ascii="Calibri" w:hAnsi="Calibri"/>
          <w:color w:val="000000"/>
          <w:shd w:val="clear" w:color="auto" w:fill="FFFFFF"/>
        </w:rPr>
        <w:t xml:space="preserve"> they can participate in sport </w:t>
      </w:r>
      <w:r>
        <w:rPr>
          <w:rFonts w:ascii="Calibri" w:hAnsi="Calibri"/>
          <w:color w:val="000000"/>
          <w:shd w:val="clear" w:color="auto" w:fill="FFFFFF"/>
        </w:rPr>
        <w:t>activities.</w:t>
      </w:r>
      <w:r w:rsidR="00573D31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For those who haven’t brought a certification with them, they should visit a Gree</w:t>
      </w:r>
      <w:r w:rsidR="00573D31">
        <w:rPr>
          <w:rFonts w:ascii="Calibri" w:hAnsi="Calibri"/>
          <w:color w:val="000000"/>
          <w:shd w:val="clear" w:color="auto" w:fill="FFFFFF"/>
        </w:rPr>
        <w:t>k hospital and be examined for:</w:t>
      </w:r>
      <w:r>
        <w:rPr>
          <w:color w:val="000000"/>
          <w:sz w:val="14"/>
          <w:szCs w:val="14"/>
          <w:shd w:val="clear" w:color="auto" w:fill="FFFFFF"/>
        </w:rPr>
        <w:t>  </w:t>
      </w:r>
      <w:r>
        <w:rPr>
          <w:rFonts w:ascii="Calibri" w:hAnsi="Calibri"/>
          <w:color w:val="000000"/>
          <w:shd w:val="clear" w:color="auto" w:fill="FFFFFF"/>
        </w:rPr>
        <w:t>electrocardiogram</w:t>
      </w:r>
      <w:r w:rsidR="00573D31">
        <w:rPr>
          <w:rFonts w:ascii="Calibri" w:hAnsi="Calibri"/>
          <w:color w:val="000000"/>
          <w:shd w:val="clear" w:color="auto" w:fill="FFFFFF"/>
        </w:rPr>
        <w:t xml:space="preserve">; </w:t>
      </w:r>
      <w:r w:rsidR="00893752">
        <w:rPr>
          <w:rFonts w:ascii="Calibri" w:hAnsi="Calibri"/>
          <w:color w:val="000000"/>
          <w:shd w:val="clear" w:color="auto" w:fill="FFFFFF"/>
        </w:rPr>
        <w:t>a general</w:t>
      </w:r>
      <w:r>
        <w:rPr>
          <w:rFonts w:ascii="Calibri" w:hAnsi="Calibri"/>
          <w:color w:val="000000"/>
          <w:shd w:val="clear" w:color="auto" w:fill="FFFFFF"/>
        </w:rPr>
        <w:t xml:space="preserve"> blood test</w:t>
      </w:r>
      <w:r w:rsidR="00573D31">
        <w:rPr>
          <w:rStyle w:val="apple-converted-space"/>
          <w:rFonts w:ascii="Calibri" w:hAnsi="Calibri"/>
          <w:color w:val="000000"/>
          <w:shd w:val="clear" w:color="auto" w:fill="FFFFFF"/>
        </w:rPr>
        <w:t>;</w:t>
      </w:r>
      <w:r>
        <w:rPr>
          <w:rFonts w:ascii="Calibri" w:hAnsi="Calibri"/>
          <w:color w:val="000000"/>
          <w:shd w:val="clear" w:color="auto" w:fill="FFFFFF"/>
        </w:rPr>
        <w:t xml:space="preserve"> SGOT, SGPT test</w:t>
      </w:r>
      <w:r w:rsidR="00573D31">
        <w:rPr>
          <w:rFonts w:ascii="Calibri" w:hAnsi="Calibri"/>
          <w:color w:val="000000"/>
          <w:shd w:val="clear" w:color="auto" w:fill="FFFFFF"/>
        </w:rPr>
        <w:t xml:space="preserve">. </w:t>
      </w:r>
      <w:r>
        <w:rPr>
          <w:rFonts w:ascii="Calibri" w:hAnsi="Calibri"/>
          <w:color w:val="000000"/>
          <w:shd w:val="clear" w:color="auto" w:fill="FFFFFF"/>
        </w:rPr>
        <w:t>Certifications should be submitted to the Erasmus Office of TEI of Athens.</w:t>
      </w:r>
    </w:p>
    <w:p w:rsidR="00B748C4" w:rsidRPr="00F8150A" w:rsidRDefault="00B748C4" w:rsidP="00B748C4">
      <w:pPr>
        <w:pStyle w:val="Nadpis1"/>
        <w:rPr>
          <w:lang w:val="en-GB"/>
        </w:rPr>
      </w:pPr>
      <w:r w:rsidRPr="00F8150A">
        <w:rPr>
          <w:lang w:val="en-GB"/>
        </w:rPr>
        <w:t>International office contact:</w:t>
      </w:r>
    </w:p>
    <w:p w:rsidR="00627A85" w:rsidRDefault="00627A85" w:rsidP="00627A85">
      <w:pPr>
        <w:spacing w:before="120"/>
        <w:ind w:left="1410" w:hanging="14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GB"/>
        </w:rPr>
        <w:t>Address:</w:t>
      </w:r>
      <w:r>
        <w:rPr>
          <w:color w:val="000000"/>
          <w:shd w:val="clear" w:color="auto" w:fill="FFFFFF"/>
          <w:lang w:val="en-GB"/>
        </w:rPr>
        <w:tab/>
      </w:r>
      <w:proofErr w:type="spellStart"/>
      <w:r w:rsidR="00725A14">
        <w:rPr>
          <w:color w:val="000000"/>
          <w:shd w:val="clear" w:color="auto" w:fill="FFFFFF"/>
        </w:rPr>
        <w:t>Agiou</w:t>
      </w:r>
      <w:proofErr w:type="spellEnd"/>
      <w:r w:rsidR="00725A14">
        <w:rPr>
          <w:color w:val="000000"/>
          <w:shd w:val="clear" w:color="auto" w:fill="FFFFFF"/>
        </w:rPr>
        <w:t xml:space="preserve"> </w:t>
      </w:r>
      <w:proofErr w:type="spellStart"/>
      <w:r w:rsidR="00725A14">
        <w:rPr>
          <w:color w:val="000000"/>
          <w:shd w:val="clear" w:color="auto" w:fill="FFFFFF"/>
        </w:rPr>
        <w:t>Spyridonos</w:t>
      </w:r>
      <w:proofErr w:type="spellEnd"/>
      <w:r w:rsidR="00725A14">
        <w:rPr>
          <w:color w:val="000000"/>
          <w:shd w:val="clear" w:color="auto" w:fill="FFFFFF"/>
        </w:rPr>
        <w:t xml:space="preserve"> &amp; </w:t>
      </w:r>
      <w:proofErr w:type="spellStart"/>
      <w:r w:rsidR="00725A14">
        <w:rPr>
          <w:color w:val="000000"/>
          <w:shd w:val="clear" w:color="auto" w:fill="FFFFFF"/>
        </w:rPr>
        <w:t>Milou</w:t>
      </w:r>
      <w:proofErr w:type="spellEnd"/>
      <w:r w:rsidR="00725A14">
        <w:rPr>
          <w:color w:val="000000"/>
          <w:shd w:val="clear" w:color="auto" w:fill="FFFFFF"/>
        </w:rPr>
        <w:t xml:space="preserve"> 1 </w:t>
      </w:r>
      <w:proofErr w:type="gramStart"/>
      <w:r w:rsidR="00725A14">
        <w:rPr>
          <w:color w:val="000000"/>
          <w:shd w:val="clear" w:color="auto" w:fill="FFFFFF"/>
        </w:rPr>
        <w:t>street</w:t>
      </w:r>
      <w:r w:rsidR="00725A14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12243</w:t>
      </w:r>
      <w:proofErr w:type="gramEnd"/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Egaleo</w:t>
      </w:r>
      <w:proofErr w:type="spellEnd"/>
      <w:r>
        <w:rPr>
          <w:color w:val="000000"/>
          <w:shd w:val="clear" w:color="auto" w:fill="FFFFFF"/>
        </w:rPr>
        <w:br/>
        <w:t>Athens, Greece</w:t>
      </w:r>
    </w:p>
    <w:p w:rsidR="00627A85" w:rsidRDefault="00725A14" w:rsidP="00627A85">
      <w:pPr>
        <w:spacing w:before="120"/>
        <w:ind w:left="1410" w:hanging="14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Tel: </w:t>
      </w:r>
      <w:r w:rsidR="00627A85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+302105385178 </w:t>
      </w:r>
      <w:r w:rsidR="00627A85">
        <w:rPr>
          <w:color w:val="000000"/>
          <w:shd w:val="clear" w:color="auto" w:fill="FFFFFF"/>
        </w:rPr>
        <w:t>/ +302105385177 / +302105385895</w:t>
      </w:r>
    </w:p>
    <w:p w:rsidR="00627A85" w:rsidRDefault="00627A85" w:rsidP="00627A85">
      <w:pPr>
        <w:spacing w:before="120"/>
        <w:ind w:left="1410" w:hanging="1410"/>
        <w:rPr>
          <w:color w:val="000000"/>
          <w:shd w:val="clear" w:color="auto" w:fill="FFFFFF"/>
          <w:lang w:val="fr-FR"/>
        </w:rPr>
      </w:pPr>
      <w:r>
        <w:rPr>
          <w:color w:val="000000"/>
          <w:shd w:val="clear" w:color="auto" w:fill="FFFFFF"/>
          <w:lang w:val="fr-FR"/>
        </w:rPr>
        <w:t xml:space="preserve">Fax: </w:t>
      </w:r>
      <w:r>
        <w:rPr>
          <w:color w:val="000000"/>
          <w:shd w:val="clear" w:color="auto" w:fill="FFFFFF"/>
          <w:lang w:val="fr-FR"/>
        </w:rPr>
        <w:tab/>
        <w:t>+302105385176</w:t>
      </w:r>
    </w:p>
    <w:p w:rsidR="00B748C4" w:rsidRPr="00627A85" w:rsidRDefault="00627A85" w:rsidP="00627A85">
      <w:pPr>
        <w:spacing w:before="120"/>
        <w:ind w:left="1410" w:hanging="1410"/>
        <w:rPr>
          <w:color w:val="000000"/>
          <w:shd w:val="clear" w:color="auto" w:fill="FFFFFF"/>
          <w:lang w:val="fr-FR"/>
        </w:rPr>
      </w:pPr>
      <w:r>
        <w:rPr>
          <w:color w:val="000000"/>
          <w:shd w:val="clear" w:color="auto" w:fill="FFFFFF"/>
          <w:lang w:val="fr-FR"/>
        </w:rPr>
        <w:t>E</w:t>
      </w:r>
      <w:r w:rsidR="00725A14" w:rsidRPr="00627A85">
        <w:rPr>
          <w:color w:val="000000"/>
          <w:shd w:val="clear" w:color="auto" w:fill="FFFFFF"/>
          <w:lang w:val="fr-FR"/>
        </w:rPr>
        <w:t>-mail:</w:t>
      </w:r>
      <w:r w:rsidR="00725A14" w:rsidRPr="00627A85">
        <w:rPr>
          <w:color w:val="000000"/>
          <w:lang w:val="fr-FR"/>
        </w:rPr>
        <w:t> </w:t>
      </w:r>
      <w:r>
        <w:rPr>
          <w:color w:val="000000"/>
          <w:lang w:val="fr-FR"/>
        </w:rPr>
        <w:tab/>
      </w:r>
      <w:hyperlink r:id="rId16" w:history="1">
        <w:r w:rsidR="00725A14" w:rsidRPr="00627A85">
          <w:rPr>
            <w:color w:val="000000"/>
            <w:lang w:val="fr-FR"/>
          </w:rPr>
          <w:t>euroffic@teiath.gr</w:t>
        </w:r>
      </w:hyperlink>
      <w:r w:rsidR="00725A14" w:rsidRPr="00627A85">
        <w:rPr>
          <w:color w:val="000000"/>
          <w:shd w:val="clear" w:color="auto" w:fill="FFFFFF"/>
          <w:lang w:val="fr-FR"/>
        </w:rPr>
        <w:br/>
      </w:r>
    </w:p>
    <w:p w:rsidR="00E657EA" w:rsidRPr="00627A85" w:rsidRDefault="00591B8A" w:rsidP="004609AC">
      <w:pPr>
        <w:spacing w:before="120"/>
        <w:rPr>
          <w:color w:val="000000"/>
          <w:shd w:val="clear" w:color="auto" w:fill="FFFFFF"/>
          <w:lang w:val="fr-FR"/>
        </w:rPr>
      </w:pPr>
    </w:p>
    <w:sectPr w:rsidR="00E657EA" w:rsidRPr="0062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8CF"/>
    <w:multiLevelType w:val="hybridMultilevel"/>
    <w:tmpl w:val="E69EB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80757"/>
    <w:multiLevelType w:val="hybridMultilevel"/>
    <w:tmpl w:val="6A9ECB48"/>
    <w:lvl w:ilvl="0" w:tplc="7A86E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B66CF"/>
    <w:multiLevelType w:val="hybridMultilevel"/>
    <w:tmpl w:val="60C86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246C3"/>
    <w:multiLevelType w:val="hybridMultilevel"/>
    <w:tmpl w:val="A442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C248A"/>
    <w:multiLevelType w:val="multilevel"/>
    <w:tmpl w:val="04BC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C4"/>
    <w:rsid w:val="00064E4E"/>
    <w:rsid w:val="000B4C7F"/>
    <w:rsid w:val="00290251"/>
    <w:rsid w:val="00343396"/>
    <w:rsid w:val="004609AC"/>
    <w:rsid w:val="00573D31"/>
    <w:rsid w:val="00591B8A"/>
    <w:rsid w:val="005C2962"/>
    <w:rsid w:val="00627A85"/>
    <w:rsid w:val="00672908"/>
    <w:rsid w:val="006D75E6"/>
    <w:rsid w:val="00725A14"/>
    <w:rsid w:val="00874365"/>
    <w:rsid w:val="008759DF"/>
    <w:rsid w:val="00893752"/>
    <w:rsid w:val="009135A8"/>
    <w:rsid w:val="00B748C4"/>
    <w:rsid w:val="00BF0863"/>
    <w:rsid w:val="00C80296"/>
    <w:rsid w:val="00CF2E30"/>
    <w:rsid w:val="00E81BAD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8C4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74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4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B74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Standardnpsmoodstavce"/>
    <w:rsid w:val="00B748C4"/>
  </w:style>
  <w:style w:type="character" w:styleId="Hypertextovodkaz">
    <w:name w:val="Hyperlink"/>
    <w:basedOn w:val="Standardnpsmoodstavce"/>
    <w:uiPriority w:val="99"/>
    <w:unhideWhenUsed/>
    <w:rsid w:val="00B748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48C4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B748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7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8C4"/>
    <w:rPr>
      <w:rFonts w:ascii="Tahoma" w:hAnsi="Tahoma" w:cs="Tahoma"/>
      <w:sz w:val="16"/>
      <w:szCs w:val="16"/>
      <w:lang w:val="en-US"/>
    </w:rPr>
  </w:style>
  <w:style w:type="character" w:styleId="Siln">
    <w:name w:val="Strong"/>
    <w:basedOn w:val="Standardnpsmoodstavce"/>
    <w:uiPriority w:val="22"/>
    <w:qFormat/>
    <w:rsid w:val="00BF0863"/>
    <w:rPr>
      <w:b/>
      <w:bCs/>
    </w:rPr>
  </w:style>
  <w:style w:type="character" w:styleId="Zvraznn">
    <w:name w:val="Emphasis"/>
    <w:basedOn w:val="Standardnpsmoodstavce"/>
    <w:uiPriority w:val="20"/>
    <w:qFormat/>
    <w:rsid w:val="00BF086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90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8C4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74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4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B74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Standardnpsmoodstavce"/>
    <w:rsid w:val="00B748C4"/>
  </w:style>
  <w:style w:type="character" w:styleId="Hypertextovodkaz">
    <w:name w:val="Hyperlink"/>
    <w:basedOn w:val="Standardnpsmoodstavce"/>
    <w:uiPriority w:val="99"/>
    <w:unhideWhenUsed/>
    <w:rsid w:val="00B748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48C4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B748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7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8C4"/>
    <w:rPr>
      <w:rFonts w:ascii="Tahoma" w:hAnsi="Tahoma" w:cs="Tahoma"/>
      <w:sz w:val="16"/>
      <w:szCs w:val="16"/>
      <w:lang w:val="en-US"/>
    </w:rPr>
  </w:style>
  <w:style w:type="character" w:styleId="Siln">
    <w:name w:val="Strong"/>
    <w:basedOn w:val="Standardnpsmoodstavce"/>
    <w:uiPriority w:val="22"/>
    <w:qFormat/>
    <w:rsid w:val="00BF0863"/>
    <w:rPr>
      <w:b/>
      <w:bCs/>
    </w:rPr>
  </w:style>
  <w:style w:type="character" w:styleId="Zvraznn">
    <w:name w:val="Emphasis"/>
    <w:basedOn w:val="Standardnpsmoodstavce"/>
    <w:uiPriority w:val="20"/>
    <w:qFormat/>
    <w:rsid w:val="00BF086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90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iath.gr/categories.php?mid=8&amp;id=201&amp;lang=en" TargetMode="External"/><Relationship Id="rId13" Type="http://schemas.openxmlformats.org/officeDocument/2006/relationships/hyperlink" Target="http://www.oasa.gr/?lang=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vtt.cz/informace/express-bus-line-atheny-prah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uroffic@teiath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agency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iath.gr/userfiles/press/esa_accomodation_help_dior.doc" TargetMode="External"/><Relationship Id="rId10" Type="http://schemas.openxmlformats.org/officeDocument/2006/relationships/hyperlink" Target="http://www.teiath.gr/diethnwn/articles.php?id=3552&amp;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iath.gr/userfiles/khitas/documents/en/odigos_spoudon_eng.pdf" TargetMode="External"/><Relationship Id="rId14" Type="http://schemas.openxmlformats.org/officeDocument/2006/relationships/hyperlink" Target="http://www.teiath.gr/userfiles/press/welcome_from_esa_tei_athens_letter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0E3D-5312-4059-BDBE-7AF06D81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2014-09-29T11:49:00Z</dcterms:created>
  <dcterms:modified xsi:type="dcterms:W3CDTF">2014-09-29T11:49:00Z</dcterms:modified>
</cp:coreProperties>
</file>