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EA" w:rsidRPr="002E0037" w:rsidRDefault="002E0037" w:rsidP="004E4051">
      <w:pPr>
        <w:jc w:val="center"/>
        <w:rPr>
          <w:rFonts w:asciiTheme="majorHAnsi" w:hAnsiTheme="majorHAnsi" w:cs="Times New Roman"/>
          <w:b/>
          <w:color w:val="000000" w:themeColor="text1"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 w:cs="Times New Roman"/>
          <w:b/>
          <w:noProof/>
          <w:color w:val="000000" w:themeColor="text1"/>
          <w:sz w:val="52"/>
          <w:szCs w:val="52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3EC3E652" wp14:editId="7C679D2B">
            <wp:simplePos x="0" y="0"/>
            <wp:positionH relativeFrom="column">
              <wp:posOffset>5262880</wp:posOffset>
            </wp:positionH>
            <wp:positionV relativeFrom="paragraph">
              <wp:posOffset>-375920</wp:posOffset>
            </wp:positionV>
            <wp:extent cx="979170" cy="2047875"/>
            <wp:effectExtent l="19050" t="0" r="11430" b="676275"/>
            <wp:wrapTight wrapText="bothSides">
              <wp:wrapPolygon edited="0">
                <wp:start x="0" y="0"/>
                <wp:lineTo x="-420" y="201"/>
                <wp:lineTo x="-420" y="28532"/>
                <wp:lineTo x="21432" y="28532"/>
                <wp:lineTo x="21432" y="3215"/>
                <wp:lineTo x="21012" y="201"/>
                <wp:lineTo x="2101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2047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Times New Roman"/>
          <w:b/>
          <w:color w:val="000000" w:themeColor="text1"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Polytechnic Institute of Setubal</w:t>
      </w:r>
    </w:p>
    <w:p w:rsidR="00257C76" w:rsidRDefault="00257C76" w:rsidP="00372701">
      <w:pPr>
        <w:pStyle w:val="Nadpis2"/>
        <w:rPr>
          <w:lang w:val="en-GB"/>
        </w:rPr>
      </w:pPr>
      <w:r w:rsidRPr="00F8150A">
        <w:rPr>
          <w:lang w:val="en-GB"/>
        </w:rPr>
        <w:t>Basic information:</w:t>
      </w:r>
    </w:p>
    <w:p w:rsidR="00B94482" w:rsidRPr="00B94482" w:rsidRDefault="002E0037" w:rsidP="004E4051">
      <w:pPr>
        <w:spacing w:before="120"/>
        <w:jc w:val="both"/>
        <w:rPr>
          <w:lang w:val="en-GB"/>
        </w:rPr>
      </w:pPr>
      <w:r>
        <w:rPr>
          <w:lang w:val="en-GB"/>
        </w:rPr>
        <w:t>Setubal is the fifth biggest city in Portugal. This city is situated 30 kilometres from Lisbon</w:t>
      </w:r>
      <w:r w:rsidR="001B1D31">
        <w:rPr>
          <w:lang w:val="en-GB"/>
        </w:rPr>
        <w:t xml:space="preserve">, in fact </w:t>
      </w:r>
      <w:r>
        <w:rPr>
          <w:lang w:val="en-GB"/>
        </w:rPr>
        <w:t xml:space="preserve">in the Lisbon region. It is a coastal town, known for its fishing activities, traditions and industrial area. The Polytechnic Institute of Setubal was established in 1979 </w:t>
      </w:r>
      <w:r w:rsidR="00BE3078">
        <w:rPr>
          <w:lang w:val="en-GB"/>
        </w:rPr>
        <w:t>and began operating in 1981. It</w:t>
      </w:r>
      <w:r>
        <w:rPr>
          <w:lang w:val="en-GB"/>
        </w:rPr>
        <w:t xml:space="preserve"> comprise</w:t>
      </w:r>
      <w:r w:rsidR="00BE3078">
        <w:rPr>
          <w:lang w:val="en-GB"/>
        </w:rPr>
        <w:t>s 5</w:t>
      </w:r>
      <w:r>
        <w:rPr>
          <w:lang w:val="en-GB"/>
        </w:rPr>
        <w:t xml:space="preserve"> Schools – Technology of Setubal, Education, Health, Business and Administration and Technology of Barreiro.</w:t>
      </w:r>
    </w:p>
    <w:p w:rsidR="00257C76" w:rsidRPr="0069560D" w:rsidRDefault="00257C76" w:rsidP="00372701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8150A">
        <w:rPr>
          <w:lang w:val="en-GB"/>
        </w:rPr>
        <w:t>Useful links:</w:t>
      </w:r>
    </w:p>
    <w:p w:rsidR="00BB5CE5" w:rsidRDefault="00F91A32" w:rsidP="004E4051">
      <w:pPr>
        <w:pStyle w:val="Odstavecseseznamem"/>
        <w:numPr>
          <w:ilvl w:val="0"/>
          <w:numId w:val="8"/>
        </w:numPr>
        <w:spacing w:before="120"/>
        <w:ind w:left="714" w:hanging="357"/>
        <w:jc w:val="both"/>
      </w:pPr>
      <w:r w:rsidRPr="00BB5CE5">
        <w:rPr>
          <w:color w:val="000000" w:themeColor="text1"/>
          <w:lang w:val="en-GB"/>
        </w:rPr>
        <w:t>Official website:</w:t>
      </w:r>
      <w:r w:rsidR="002E0037">
        <w:t xml:space="preserve"> </w:t>
      </w:r>
    </w:p>
    <w:p w:rsidR="00502572" w:rsidRDefault="0001027F" w:rsidP="004E4051">
      <w:pPr>
        <w:pStyle w:val="Odstavecseseznamem"/>
        <w:numPr>
          <w:ilvl w:val="1"/>
          <w:numId w:val="8"/>
        </w:numPr>
        <w:jc w:val="both"/>
      </w:pPr>
      <w:hyperlink r:id="rId8" w:history="1">
        <w:r w:rsidR="004E4051" w:rsidRPr="00533A60">
          <w:rPr>
            <w:rStyle w:val="Hypertextovodkaz"/>
          </w:rPr>
          <w:t>http://www.ips.pt/ips_si/web_page.inicial</w:t>
        </w:r>
      </w:hyperlink>
      <w:r w:rsidR="004E4051">
        <w:t xml:space="preserve"> </w:t>
      </w:r>
      <w:r w:rsidR="002E0037">
        <w:t xml:space="preserve"> </w:t>
      </w:r>
    </w:p>
    <w:p w:rsidR="002E0037" w:rsidRPr="002E0037" w:rsidRDefault="002E0037" w:rsidP="00BB5CE5">
      <w:pPr>
        <w:pStyle w:val="Odstavecseseznamem"/>
        <w:numPr>
          <w:ilvl w:val="0"/>
          <w:numId w:val="8"/>
        </w:numPr>
        <w:jc w:val="both"/>
      </w:pPr>
      <w:r w:rsidRPr="002E0037">
        <w:t>Useful information</w:t>
      </w:r>
      <w:r>
        <w:t xml:space="preserve"> for Erasmus students</w:t>
      </w:r>
      <w:r w:rsidRPr="002E0037">
        <w:t>:</w:t>
      </w:r>
    </w:p>
    <w:p w:rsidR="002B5539" w:rsidRPr="004E4051" w:rsidRDefault="0001027F" w:rsidP="004E4051">
      <w:pPr>
        <w:pStyle w:val="Odstavecseseznamem"/>
        <w:numPr>
          <w:ilvl w:val="1"/>
          <w:numId w:val="8"/>
        </w:numPr>
        <w:jc w:val="both"/>
      </w:pPr>
      <w:hyperlink r:id="rId9" w:history="1">
        <w:r w:rsidR="004E4051" w:rsidRPr="00533A60">
          <w:rPr>
            <w:rStyle w:val="Hypertextovodkaz"/>
          </w:rPr>
          <w:t>http://www.ips.pt/ips_si/web_base.gera_pagina?P_pagina=29906</w:t>
        </w:r>
      </w:hyperlink>
      <w:r w:rsidR="004E4051">
        <w:t xml:space="preserve"> </w:t>
      </w:r>
      <w:r w:rsidR="002E0037" w:rsidRPr="004E4051">
        <w:t xml:space="preserve"> </w:t>
      </w:r>
    </w:p>
    <w:p w:rsidR="00F91A32" w:rsidRDefault="00257C76" w:rsidP="00372701">
      <w:pPr>
        <w:pStyle w:val="Nadpis2"/>
        <w:rPr>
          <w:lang w:val="en-GB"/>
        </w:rPr>
      </w:pPr>
      <w:r w:rsidRPr="00F8150A">
        <w:rPr>
          <w:lang w:val="en-GB"/>
        </w:rPr>
        <w:t>Transport:</w:t>
      </w:r>
    </w:p>
    <w:p w:rsidR="00BB5CE5" w:rsidRDefault="00FB30BD" w:rsidP="004E4051">
      <w:pPr>
        <w:pStyle w:val="Odstavecseseznamem"/>
        <w:numPr>
          <w:ilvl w:val="0"/>
          <w:numId w:val="9"/>
        </w:numPr>
        <w:rPr>
          <w:lang w:val="en-GB"/>
        </w:rPr>
      </w:pPr>
      <w:r>
        <w:rPr>
          <w:b/>
          <w:lang w:val="en-GB"/>
        </w:rPr>
        <w:t xml:space="preserve">By plane – </w:t>
      </w:r>
      <w:r>
        <w:rPr>
          <w:lang w:val="en-GB"/>
        </w:rPr>
        <w:t xml:space="preserve">to Lisbon from Prague </w:t>
      </w:r>
      <w:hyperlink r:id="rId10" w:history="1">
        <w:r w:rsidR="00BB5CE5">
          <w:rPr>
            <w:rStyle w:val="Hypertextovodkaz"/>
            <w:rFonts w:cs="Times New Roman"/>
            <w:sz w:val="24"/>
            <w:szCs w:val="24"/>
            <w:lang w:val="en-GB"/>
          </w:rPr>
          <w:t>http://www.flytap.com/CeskaRepublika/cs/Homepage</w:t>
        </w:r>
      </w:hyperlink>
      <w:r w:rsidR="00BB5CE5">
        <w:rPr>
          <w:lang w:val="en-GB"/>
        </w:rPr>
        <w:t xml:space="preserve"> </w:t>
      </w:r>
    </w:p>
    <w:p w:rsidR="00FB30BD" w:rsidRPr="00FB30BD" w:rsidRDefault="004E4051" w:rsidP="004E4051">
      <w:pPr>
        <w:pStyle w:val="Odstavecseseznamem"/>
        <w:numPr>
          <w:ilvl w:val="0"/>
          <w:numId w:val="9"/>
        </w:numPr>
        <w:jc w:val="both"/>
        <w:rPr>
          <w:lang w:val="en-GB"/>
        </w:rPr>
      </w:pPr>
      <w:r>
        <w:rPr>
          <w:b/>
          <w:lang w:val="en-GB"/>
        </w:rPr>
        <w:t>By</w:t>
      </w:r>
      <w:r w:rsidR="00FB30BD" w:rsidRPr="00FB30BD">
        <w:rPr>
          <w:b/>
          <w:lang w:val="en-GB"/>
        </w:rPr>
        <w:t xml:space="preserve"> bus</w:t>
      </w:r>
      <w:r w:rsidR="00FB30BD">
        <w:rPr>
          <w:lang w:val="en-GB"/>
        </w:rPr>
        <w:t xml:space="preserve"> – </w:t>
      </w:r>
      <w:r w:rsidR="001B1D31">
        <w:rPr>
          <w:lang w:val="en-GB"/>
        </w:rPr>
        <w:t xml:space="preserve">It is easy to get from Lisbon to </w:t>
      </w:r>
      <w:proofErr w:type="spellStart"/>
      <w:r w:rsidR="001B1D31">
        <w:rPr>
          <w:lang w:val="en-GB"/>
        </w:rPr>
        <w:t>Setúbal</w:t>
      </w:r>
      <w:proofErr w:type="spellEnd"/>
      <w:r w:rsidR="001B1D31">
        <w:rPr>
          <w:lang w:val="en-GB"/>
        </w:rPr>
        <w:t xml:space="preserve"> because t</w:t>
      </w:r>
      <w:r w:rsidR="00FB30BD">
        <w:rPr>
          <w:lang w:val="en-GB"/>
        </w:rPr>
        <w:t>here</w:t>
      </w:r>
      <w:r w:rsidR="00FB30BD">
        <w:t xml:space="preserve"> are </w:t>
      </w:r>
      <w:r>
        <w:t xml:space="preserve">several </w:t>
      </w:r>
      <w:r w:rsidR="00FB30BD">
        <w:t xml:space="preserve">buses </w:t>
      </w:r>
      <w:r w:rsidR="00BE3078">
        <w:t>go</w:t>
      </w:r>
      <w:r>
        <w:t>ing</w:t>
      </w:r>
      <w:r w:rsidR="00FB30BD">
        <w:t xml:space="preserve"> from Lisbon to Setubal</w:t>
      </w:r>
      <w:r w:rsidR="00FB30BD" w:rsidRPr="00AB697B">
        <w:rPr>
          <w:lang w:val="en-GB"/>
        </w:rPr>
        <w:t xml:space="preserve"> every</w:t>
      </w:r>
      <w:r w:rsidR="00BE3078">
        <w:rPr>
          <w:lang w:val="en-GB"/>
        </w:rPr>
        <w:t xml:space="preserve"> </w:t>
      </w:r>
      <w:r w:rsidR="00FB30BD" w:rsidRPr="00AB697B">
        <w:rPr>
          <w:lang w:val="en-GB"/>
        </w:rPr>
        <w:t>day</w:t>
      </w:r>
      <w:r>
        <w:t xml:space="preserve"> (</w:t>
      </w:r>
      <w:r w:rsidR="001B1D31">
        <w:t>almost every hour a day</w:t>
      </w:r>
      <w:r>
        <w:t>)</w:t>
      </w:r>
      <w:r w:rsidR="00FB30BD">
        <w:t xml:space="preserve">. There are also buses that serve the surrounding area </w:t>
      </w:r>
      <w:r>
        <w:t xml:space="preserve">of </w:t>
      </w:r>
      <w:r w:rsidR="00FB30BD">
        <w:t>towns.</w:t>
      </w:r>
    </w:p>
    <w:p w:rsidR="00FB30BD" w:rsidRDefault="004E4051" w:rsidP="004E4051">
      <w:pPr>
        <w:pStyle w:val="Odstavecseseznamem"/>
        <w:numPr>
          <w:ilvl w:val="0"/>
          <w:numId w:val="9"/>
        </w:numPr>
        <w:jc w:val="both"/>
        <w:rPr>
          <w:lang w:val="en-GB"/>
        </w:rPr>
      </w:pPr>
      <w:r>
        <w:rPr>
          <w:b/>
          <w:lang w:val="en-GB"/>
        </w:rPr>
        <w:t>By</w:t>
      </w:r>
      <w:r w:rsidR="00FB30BD">
        <w:rPr>
          <w:b/>
          <w:lang w:val="en-GB"/>
        </w:rPr>
        <w:t xml:space="preserve"> train </w:t>
      </w:r>
      <w:r w:rsidR="00FB30BD" w:rsidRPr="00FB30BD">
        <w:rPr>
          <w:lang w:val="en-GB"/>
        </w:rPr>
        <w:t>-</w:t>
      </w:r>
      <w:r w:rsidR="00FB30BD">
        <w:rPr>
          <w:lang w:val="en-GB"/>
        </w:rPr>
        <w:t xml:space="preserve"> </w:t>
      </w:r>
      <w:r w:rsidR="00FB30BD">
        <w:t xml:space="preserve">You can access Setubal by trains from Lisbon, and </w:t>
      </w:r>
      <w:r>
        <w:t xml:space="preserve">also </w:t>
      </w:r>
      <w:r w:rsidR="00FB30BD">
        <w:t>most towns in the surrounding area. You also have lots of trains from anywhere to Lisbon, if there is not a direct train to Setubal, you might consider getting one to Lisbon, and then to Setubal.</w:t>
      </w:r>
    </w:p>
    <w:p w:rsidR="0085366C" w:rsidRDefault="00BB5CE5" w:rsidP="004E4051">
      <w:pPr>
        <w:pStyle w:val="Odstavecseseznamem"/>
        <w:numPr>
          <w:ilvl w:val="0"/>
          <w:numId w:val="9"/>
        </w:numPr>
        <w:rPr>
          <w:lang w:val="en-GB"/>
        </w:rPr>
      </w:pPr>
      <w:r w:rsidRPr="00FB30BD">
        <w:rPr>
          <w:b/>
          <w:lang w:val="en-GB"/>
        </w:rPr>
        <w:t>Bus and train connections</w:t>
      </w:r>
      <w:r>
        <w:rPr>
          <w:lang w:val="en-GB"/>
        </w:rPr>
        <w:t xml:space="preserve"> – </w:t>
      </w:r>
      <w:hyperlink r:id="rId11" w:history="1">
        <w:r w:rsidR="00E77AD1" w:rsidRPr="00BB5CE5">
          <w:rPr>
            <w:rStyle w:val="Hypertextovodkaz"/>
            <w:rFonts w:cs="Times New Roman"/>
            <w:sz w:val="24"/>
            <w:szCs w:val="24"/>
            <w:lang w:val="en-GB"/>
          </w:rPr>
          <w:t>www.cp.pt</w:t>
        </w:r>
      </w:hyperlink>
      <w:r w:rsidR="00E77AD1" w:rsidRPr="00BB5CE5">
        <w:rPr>
          <w:lang w:val="en-GB"/>
        </w:rPr>
        <w:t xml:space="preserve"> </w:t>
      </w:r>
    </w:p>
    <w:p w:rsidR="004E4051" w:rsidRPr="00BB5CE5" w:rsidRDefault="004E4051" w:rsidP="004E4051">
      <w:pPr>
        <w:pStyle w:val="Odstavecseseznamem"/>
        <w:rPr>
          <w:lang w:val="en-GB"/>
        </w:rPr>
      </w:pPr>
    </w:p>
    <w:p w:rsidR="00257C76" w:rsidRDefault="004E4051" w:rsidP="00372701">
      <w:pPr>
        <w:pStyle w:val="Nadpis2"/>
        <w:rPr>
          <w:lang w:val="en-GB"/>
        </w:rPr>
      </w:pPr>
      <w:r>
        <w:rPr>
          <w:lang w:val="en-GB"/>
        </w:rPr>
        <w:t>The courses and their syllabi:</w:t>
      </w:r>
    </w:p>
    <w:p w:rsidR="004E4051" w:rsidRDefault="0001027F" w:rsidP="00CE51C5">
      <w:pPr>
        <w:spacing w:before="120"/>
        <w:rPr>
          <w:rStyle w:val="Hypertextovodkaz"/>
        </w:rPr>
      </w:pPr>
      <w:hyperlink r:id="rId12" w:history="1">
        <w:r w:rsidR="009D321A" w:rsidRPr="004E4051">
          <w:rPr>
            <w:rStyle w:val="Hypertextovodkaz"/>
          </w:rPr>
          <w:t>https://www.si.ips.pt/esce_si_uk/planos_estudos_geral.formview?p_pe=22</w:t>
        </w:r>
      </w:hyperlink>
    </w:p>
    <w:p w:rsidR="00CE51C5" w:rsidRPr="00CE51C5" w:rsidRDefault="00CE51C5" w:rsidP="00CE51C5">
      <w:pPr>
        <w:spacing w:before="120"/>
        <w:rPr>
          <w:rStyle w:val="Hypertextovodkaz"/>
        </w:rPr>
      </w:pPr>
    </w:p>
    <w:p w:rsidR="00A7712F" w:rsidRDefault="00CE51C5" w:rsidP="00CE51C5">
      <w:pPr>
        <w:pStyle w:val="Nadpis2"/>
      </w:pPr>
      <w:r>
        <w:rPr>
          <w:lang w:val="en-GB"/>
        </w:rPr>
        <w:t>Academic year</w:t>
      </w:r>
      <w:r w:rsidR="007B5FEC" w:rsidRPr="00F8150A">
        <w:rPr>
          <w:lang w:val="en-GB"/>
        </w:rPr>
        <w:t>:</w:t>
      </w:r>
    </w:p>
    <w:p w:rsidR="007B5FEC" w:rsidRDefault="007B5FEC" w:rsidP="00CE51C5">
      <w:pPr>
        <w:spacing w:before="120"/>
        <w:jc w:val="both"/>
        <w:rPr>
          <w:lang w:val="en-GB"/>
        </w:rPr>
      </w:pPr>
      <w:r w:rsidRPr="00A7712F">
        <w:rPr>
          <w:lang w:val="en-GB"/>
        </w:rPr>
        <w:t>The academic year is divided into 2 parts –</w:t>
      </w:r>
      <w:r w:rsidR="005E6CBF" w:rsidRPr="00A7712F">
        <w:rPr>
          <w:lang w:val="en-GB"/>
        </w:rPr>
        <w:t xml:space="preserve"> </w:t>
      </w:r>
      <w:r w:rsidR="00BE01D8" w:rsidRPr="00CE51C5">
        <w:rPr>
          <w:b/>
          <w:lang w:val="en-GB"/>
        </w:rPr>
        <w:t>AUTUMN</w:t>
      </w:r>
      <w:r w:rsidRPr="00CE51C5">
        <w:rPr>
          <w:b/>
          <w:lang w:val="en-GB"/>
        </w:rPr>
        <w:t xml:space="preserve"> SEMESTER</w:t>
      </w:r>
      <w:r w:rsidRPr="00A7712F">
        <w:rPr>
          <w:lang w:val="en-GB"/>
        </w:rPr>
        <w:t xml:space="preserve"> and </w:t>
      </w:r>
      <w:r w:rsidR="00FB30BD" w:rsidRPr="00CE51C5">
        <w:rPr>
          <w:b/>
          <w:lang w:val="en-GB"/>
        </w:rPr>
        <w:t>SPRING</w:t>
      </w:r>
      <w:r w:rsidRPr="00CE51C5">
        <w:rPr>
          <w:b/>
          <w:lang w:val="en-GB"/>
        </w:rPr>
        <w:t xml:space="preserve"> SEMESTER</w:t>
      </w:r>
      <w:r w:rsidRPr="00A7712F">
        <w:rPr>
          <w:lang w:val="en-GB"/>
        </w:rPr>
        <w:t>.</w:t>
      </w:r>
      <w:r w:rsidR="00BE01D8">
        <w:rPr>
          <w:lang w:val="en-GB"/>
        </w:rPr>
        <w:t xml:space="preserve"> </w:t>
      </w:r>
      <w:bookmarkStart w:id="0" w:name="Calendar"/>
      <w:r w:rsidR="00BE01D8" w:rsidRPr="00CE51C5">
        <w:rPr>
          <w:lang w:val="en-GB"/>
        </w:rPr>
        <w:t>Usually, the autumn semester starts in the middle of September and ends</w:t>
      </w:r>
      <w:r w:rsidR="00BE3078" w:rsidRPr="00CE51C5">
        <w:rPr>
          <w:lang w:val="en-GB"/>
        </w:rPr>
        <w:t xml:space="preserve"> in </w:t>
      </w:r>
      <w:r w:rsidR="00BE01D8" w:rsidRPr="00CE51C5">
        <w:rPr>
          <w:lang w:val="en-GB"/>
        </w:rPr>
        <w:t>January next year. Then, in Fe</w:t>
      </w:r>
      <w:r w:rsidR="00BE3078" w:rsidRPr="00CE51C5">
        <w:rPr>
          <w:lang w:val="en-GB"/>
        </w:rPr>
        <w:t xml:space="preserve">bruary there is a break for </w:t>
      </w:r>
      <w:r w:rsidR="00BE01D8" w:rsidRPr="00CE51C5">
        <w:rPr>
          <w:lang w:val="en-GB"/>
        </w:rPr>
        <w:t>exams. The spring semester starts in February/March and ends in June. The exams take place in July.</w:t>
      </w:r>
      <w:bookmarkEnd w:id="0"/>
    </w:p>
    <w:p w:rsidR="00CE51C5" w:rsidRPr="00CE51C5" w:rsidRDefault="00CE51C5" w:rsidP="00CE51C5">
      <w:pPr>
        <w:spacing w:before="120"/>
        <w:jc w:val="both"/>
        <w:rPr>
          <w:lang w:val="en-GB"/>
        </w:rPr>
      </w:pPr>
    </w:p>
    <w:p w:rsidR="00257C76" w:rsidRDefault="00257C76" w:rsidP="00FB30BD">
      <w:pPr>
        <w:pStyle w:val="Nadpis2"/>
        <w:rPr>
          <w:lang w:val="en-GB"/>
        </w:rPr>
      </w:pPr>
      <w:r w:rsidRPr="00F8150A">
        <w:rPr>
          <w:lang w:val="en-GB"/>
        </w:rPr>
        <w:lastRenderedPageBreak/>
        <w:t>Application and registration:</w:t>
      </w:r>
    </w:p>
    <w:p w:rsidR="00A8730D" w:rsidRDefault="00A8730D" w:rsidP="00CE51C5">
      <w:pPr>
        <w:spacing w:before="120"/>
        <w:jc w:val="both"/>
        <w:rPr>
          <w:lang w:val="en-GB"/>
        </w:rPr>
      </w:pPr>
      <w:r w:rsidRPr="00B02D18">
        <w:rPr>
          <w:lang w:val="en-GB"/>
        </w:rPr>
        <w:t>First</w:t>
      </w:r>
      <w:r w:rsidR="00CE51C5">
        <w:rPr>
          <w:lang w:val="en-GB"/>
        </w:rPr>
        <w:t>ly</w:t>
      </w:r>
      <w:r w:rsidRPr="00B02D18">
        <w:rPr>
          <w:lang w:val="en-GB"/>
        </w:rPr>
        <w:t xml:space="preserve"> you have to apply at your home university. If you are nominated, </w:t>
      </w:r>
      <w:r w:rsidR="001B1D31">
        <w:rPr>
          <w:lang w:val="en-GB"/>
        </w:rPr>
        <w:t>following document need to be sen</w:t>
      </w:r>
      <w:r w:rsidR="001B1D31" w:rsidRPr="001B1D31">
        <w:rPr>
          <w:lang w:val="en-GB"/>
        </w:rPr>
        <w:t>t</w:t>
      </w:r>
      <w:r w:rsidRPr="001B1D31">
        <w:rPr>
          <w:lang w:val="en-GB"/>
        </w:rPr>
        <w:t>:</w:t>
      </w:r>
    </w:p>
    <w:p w:rsidR="00A8730D" w:rsidRPr="00675F0F" w:rsidRDefault="00BE01D8" w:rsidP="00CE51C5">
      <w:pPr>
        <w:pStyle w:val="Odstavecseseznamem"/>
        <w:numPr>
          <w:ilvl w:val="0"/>
          <w:numId w:val="6"/>
        </w:numPr>
        <w:spacing w:line="360" w:lineRule="auto"/>
        <w:ind w:left="714" w:hanging="357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Student </w:t>
      </w:r>
      <w:r w:rsidR="00A8730D" w:rsidRPr="00675F0F">
        <w:rPr>
          <w:color w:val="000000" w:themeColor="text1"/>
          <w:lang w:val="en-GB"/>
        </w:rPr>
        <w:t>Application form</w:t>
      </w:r>
      <w:r>
        <w:rPr>
          <w:color w:val="000000" w:themeColor="text1"/>
          <w:lang w:val="en-GB"/>
        </w:rPr>
        <w:t xml:space="preserve"> (fill out this form electronically)</w:t>
      </w:r>
    </w:p>
    <w:p w:rsidR="00A8730D" w:rsidRPr="00675F0F" w:rsidRDefault="00BE01D8" w:rsidP="00CE51C5">
      <w:pPr>
        <w:pStyle w:val="Odstavecseseznamem"/>
        <w:numPr>
          <w:ilvl w:val="0"/>
          <w:numId w:val="6"/>
        </w:numPr>
        <w:spacing w:line="360" w:lineRule="auto"/>
        <w:ind w:left="714" w:hanging="357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2 </w:t>
      </w:r>
      <w:r w:rsidR="00A8730D" w:rsidRPr="00675F0F">
        <w:rPr>
          <w:color w:val="000000" w:themeColor="text1"/>
          <w:lang w:val="en-GB"/>
        </w:rPr>
        <w:t>Learning Agreement</w:t>
      </w:r>
      <w:r w:rsidR="00BE3078">
        <w:rPr>
          <w:color w:val="000000" w:themeColor="text1"/>
          <w:lang w:val="en-GB"/>
        </w:rPr>
        <w:t>s</w:t>
      </w:r>
      <w:r w:rsidR="00CE51C5">
        <w:rPr>
          <w:color w:val="000000" w:themeColor="text1"/>
          <w:lang w:val="en-GB"/>
        </w:rPr>
        <w:t xml:space="preserve"> – stamped and signed (</w:t>
      </w:r>
      <w:r>
        <w:rPr>
          <w:color w:val="000000" w:themeColor="text1"/>
          <w:lang w:val="en-GB"/>
        </w:rPr>
        <w:t>fill out this form electronically)</w:t>
      </w:r>
    </w:p>
    <w:p w:rsidR="00A8730D" w:rsidRPr="00675F0F" w:rsidRDefault="00A8730D" w:rsidP="00CE51C5">
      <w:pPr>
        <w:pStyle w:val="Odstavecseseznamem"/>
        <w:numPr>
          <w:ilvl w:val="0"/>
          <w:numId w:val="6"/>
        </w:numPr>
        <w:spacing w:line="360" w:lineRule="auto"/>
        <w:ind w:left="714" w:hanging="357"/>
        <w:rPr>
          <w:color w:val="000000" w:themeColor="text1"/>
          <w:lang w:val="en-GB"/>
        </w:rPr>
      </w:pPr>
      <w:r w:rsidRPr="00675F0F">
        <w:rPr>
          <w:color w:val="000000" w:themeColor="text1"/>
          <w:lang w:val="en-GB"/>
        </w:rPr>
        <w:t xml:space="preserve">Copy of </w:t>
      </w:r>
      <w:r w:rsidR="00BE01D8">
        <w:rPr>
          <w:color w:val="000000" w:themeColor="text1"/>
          <w:lang w:val="en-GB"/>
        </w:rPr>
        <w:t xml:space="preserve">your </w:t>
      </w:r>
      <w:r w:rsidRPr="00675F0F">
        <w:rPr>
          <w:color w:val="000000" w:themeColor="text1"/>
          <w:lang w:val="en-GB"/>
        </w:rPr>
        <w:t>ID Card or passport</w:t>
      </w:r>
    </w:p>
    <w:p w:rsidR="00A8730D" w:rsidRDefault="00BE01D8" w:rsidP="00CE51C5">
      <w:pPr>
        <w:pStyle w:val="Odstavecseseznamem"/>
        <w:numPr>
          <w:ilvl w:val="0"/>
          <w:numId w:val="6"/>
        </w:numPr>
        <w:spacing w:line="360" w:lineRule="auto"/>
        <w:ind w:left="714" w:hanging="357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Copy of th</w:t>
      </w:r>
      <w:r w:rsidR="001B1D31">
        <w:rPr>
          <w:color w:val="000000" w:themeColor="text1"/>
          <w:lang w:val="en-GB"/>
        </w:rPr>
        <w:t>e European Health Insurance Car</w:t>
      </w:r>
      <w:r w:rsidR="00CE51C5">
        <w:rPr>
          <w:color w:val="000000" w:themeColor="text1"/>
          <w:lang w:val="en-GB"/>
        </w:rPr>
        <w:t>d or private health insurance</w:t>
      </w:r>
    </w:p>
    <w:p w:rsidR="00BE01D8" w:rsidRPr="00675F0F" w:rsidRDefault="00BE01D8" w:rsidP="00CE51C5">
      <w:pPr>
        <w:pStyle w:val="Odstavecseseznamem"/>
        <w:numPr>
          <w:ilvl w:val="0"/>
          <w:numId w:val="6"/>
        </w:numPr>
        <w:spacing w:line="360" w:lineRule="auto"/>
        <w:ind w:left="714" w:hanging="357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1 original photo</w:t>
      </w:r>
    </w:p>
    <w:p w:rsidR="00257C76" w:rsidRPr="00F8150A" w:rsidRDefault="00257C76" w:rsidP="00FB30BD">
      <w:pPr>
        <w:pStyle w:val="Nadpis2"/>
        <w:rPr>
          <w:lang w:val="en-GB"/>
        </w:rPr>
      </w:pPr>
      <w:r w:rsidRPr="00F8150A">
        <w:rPr>
          <w:lang w:val="en-GB"/>
        </w:rPr>
        <w:t>Deadline for applications:</w:t>
      </w:r>
    </w:p>
    <w:p w:rsidR="002B5539" w:rsidRPr="002B5539" w:rsidRDefault="00BE01D8" w:rsidP="00CE51C5">
      <w:pPr>
        <w:pStyle w:val="Odstavecseseznamem"/>
        <w:numPr>
          <w:ilvl w:val="0"/>
          <w:numId w:val="6"/>
        </w:numPr>
        <w:spacing w:before="120" w:line="360" w:lineRule="auto"/>
        <w:ind w:left="714" w:hanging="357"/>
        <w:rPr>
          <w:color w:val="000000" w:themeColor="text1"/>
          <w:lang w:val="en-GB"/>
        </w:rPr>
      </w:pPr>
      <w:bookmarkStart w:id="1" w:name="Deadline"/>
      <w:r>
        <w:rPr>
          <w:color w:val="000000" w:themeColor="text1"/>
          <w:lang w:val="en-GB"/>
        </w:rPr>
        <w:t>Autumn</w:t>
      </w:r>
      <w:r w:rsidR="00372701">
        <w:rPr>
          <w:color w:val="000000" w:themeColor="text1"/>
          <w:lang w:val="en-GB"/>
        </w:rPr>
        <w:t xml:space="preserve"> semester/Academic Year</w:t>
      </w:r>
      <w:r w:rsidR="002B5539" w:rsidRPr="002B5539">
        <w:rPr>
          <w:color w:val="000000" w:themeColor="text1"/>
          <w:lang w:val="en-GB"/>
        </w:rPr>
        <w:t xml:space="preserve">: 30th June </w:t>
      </w:r>
    </w:p>
    <w:p w:rsidR="002B5539" w:rsidRPr="002B5539" w:rsidRDefault="00372701" w:rsidP="00CE51C5">
      <w:pPr>
        <w:pStyle w:val="Odstavecseseznamem"/>
        <w:numPr>
          <w:ilvl w:val="0"/>
          <w:numId w:val="6"/>
        </w:numPr>
        <w:spacing w:before="120" w:line="360" w:lineRule="auto"/>
        <w:ind w:left="714" w:hanging="357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Spring semester</w:t>
      </w:r>
      <w:r w:rsidR="002B5539" w:rsidRPr="002B5539">
        <w:rPr>
          <w:color w:val="000000" w:themeColor="text1"/>
          <w:lang w:val="en-GB"/>
        </w:rPr>
        <w:t>: 30th November</w:t>
      </w:r>
      <w:bookmarkEnd w:id="1"/>
      <w:r w:rsidR="002B5539" w:rsidRPr="002B5539">
        <w:rPr>
          <w:color w:val="000000" w:themeColor="text1"/>
          <w:lang w:val="en-GB"/>
        </w:rPr>
        <w:t xml:space="preserve"> </w:t>
      </w:r>
    </w:p>
    <w:p w:rsidR="00372701" w:rsidRDefault="00257C76" w:rsidP="00372701">
      <w:pPr>
        <w:pStyle w:val="Nadpis2"/>
        <w:rPr>
          <w:rStyle w:val="Nadpis2Char"/>
          <w:b/>
          <w:bCs/>
        </w:rPr>
      </w:pPr>
      <w:r w:rsidRPr="00372701">
        <w:rPr>
          <w:rStyle w:val="Nadpis2Char"/>
          <w:b/>
          <w:bCs/>
        </w:rPr>
        <w:t>Accommodation</w:t>
      </w:r>
    </w:p>
    <w:p w:rsidR="00372701" w:rsidRDefault="00372701" w:rsidP="00CE51C5">
      <w:pPr>
        <w:spacing w:before="120"/>
        <w:jc w:val="both"/>
        <w:rPr>
          <w:b/>
          <w:bCs/>
        </w:rPr>
      </w:pPr>
      <w:bookmarkStart w:id="2" w:name="Accommodation"/>
      <w:r>
        <w:t xml:space="preserve">The Centre for </w:t>
      </w:r>
      <w:r w:rsidR="00BE01D8">
        <w:t>Internationalization</w:t>
      </w:r>
      <w:r>
        <w:t xml:space="preserve"> and Mobility of the Polytechnic Institute of Setubal (CIMOB-IPS)</w:t>
      </w:r>
      <w:r>
        <w:rPr>
          <w:b/>
          <w:bCs/>
        </w:rPr>
        <w:t xml:space="preserve"> will not take responsibility for your accommodation.</w:t>
      </w:r>
      <w:bookmarkEnd w:id="2"/>
    </w:p>
    <w:p w:rsidR="00CE51C5" w:rsidRDefault="00CE51C5" w:rsidP="00BE01D8"/>
    <w:p w:rsidR="00372701" w:rsidRDefault="00372701" w:rsidP="00BE01D8">
      <w:r>
        <w:t>Here are some options:</w:t>
      </w:r>
    </w:p>
    <w:p w:rsidR="00CE51C5" w:rsidRDefault="00372701" w:rsidP="00BE01D8">
      <w:pPr>
        <w:jc w:val="both"/>
      </w:pPr>
      <w:r>
        <w:rPr>
          <w:b/>
          <w:bCs/>
        </w:rPr>
        <w:t>Santiago’s Students Residence</w:t>
      </w:r>
      <w:r>
        <w:t xml:space="preserve"> </w:t>
      </w:r>
      <w:r w:rsidR="001B1D31">
        <w:t>run</w:t>
      </w:r>
      <w:r w:rsidR="00CE51C5">
        <w:t>s</w:t>
      </w:r>
      <w:r w:rsidR="001B1D31">
        <w:t xml:space="preserve"> by </w:t>
      </w:r>
      <w:r>
        <w:t>IPS Students Welfare Services (SAS), located about 2 km far f</w:t>
      </w:r>
      <w:r w:rsidR="00BE3078">
        <w:t>r</w:t>
      </w:r>
      <w:r>
        <w:t xml:space="preserve">om IPS Campus in </w:t>
      </w:r>
      <w:r w:rsidR="00BE01D8">
        <w:t>Setubal</w:t>
      </w:r>
      <w:r>
        <w:t xml:space="preserve"> – there’s a bus, leaving from </w:t>
      </w:r>
      <w:r w:rsidR="00BE01D8">
        <w:t>Setubal</w:t>
      </w:r>
      <w:r>
        <w:t>, which stops near the Students Residence and near th</w:t>
      </w:r>
      <w:r w:rsidR="00BE3078">
        <w:t>e</w:t>
      </w:r>
      <w:r>
        <w:t xml:space="preserve"> Campus. </w:t>
      </w:r>
      <w:r w:rsidR="001B1D31">
        <w:t>I you wish to stay there</w:t>
      </w:r>
      <w:r>
        <w:t xml:space="preserve"> you have to fill and send </w:t>
      </w:r>
      <w:r w:rsidR="00BE01D8">
        <w:t>Accommodation</w:t>
      </w:r>
      <w:r>
        <w:t xml:space="preserve"> Request Mobility Program Students. The Students Residence Accommodation Regulation (English) is available at</w:t>
      </w:r>
      <w:r w:rsidR="00CE51C5">
        <w:t>:</w:t>
      </w:r>
    </w:p>
    <w:p w:rsidR="00BE01D8" w:rsidRPr="0001027F" w:rsidRDefault="00372701" w:rsidP="00BE01D8">
      <w:pPr>
        <w:jc w:val="both"/>
        <w:rPr>
          <w:lang w:val="de-DE"/>
        </w:rPr>
      </w:pPr>
      <w:r w:rsidRPr="0001027F">
        <w:rPr>
          <w:lang w:val="de-DE"/>
        </w:rPr>
        <w:t xml:space="preserve"> </w:t>
      </w:r>
      <w:r w:rsidR="00CE51C5" w:rsidRPr="0001027F">
        <w:rPr>
          <w:lang w:val="de-DE"/>
        </w:rPr>
        <w:t>http://www.ips.pt/ips_si/web_gessi_docs.download_file?p_name=F1515905468/Residence-Regulations (PDF 73KB).pdf</w:t>
      </w:r>
      <w:r w:rsidR="0001027F" w:rsidRPr="0001027F">
        <w:rPr>
          <w:lang w:val="de-DE"/>
        </w:rPr>
        <w:t xml:space="preserve"> </w:t>
      </w:r>
      <w:r w:rsidR="00CE51C5" w:rsidRPr="0001027F">
        <w:rPr>
          <w:lang w:val="de-DE"/>
        </w:rPr>
        <w:t xml:space="preserve"> </w:t>
      </w:r>
    </w:p>
    <w:p w:rsidR="00BE01D8" w:rsidRDefault="00372701" w:rsidP="00BE01D8">
      <w:r>
        <w:t xml:space="preserve">You may also contact some Real Estate Agencies, for example: </w:t>
      </w:r>
    </w:p>
    <w:p w:rsidR="00BE01D8" w:rsidRDefault="0001027F" w:rsidP="00BE01D8">
      <w:pPr>
        <w:pStyle w:val="Odstavecseseznamem"/>
        <w:numPr>
          <w:ilvl w:val="0"/>
          <w:numId w:val="12"/>
        </w:numPr>
      </w:pPr>
      <w:hyperlink r:id="rId13" w:history="1">
        <w:r w:rsidR="00CE51C5" w:rsidRPr="00533A60">
          <w:rPr>
            <w:rStyle w:val="Hypertextovodkaz"/>
          </w:rPr>
          <w:t>www.aminhagencia.com</w:t>
        </w:r>
      </w:hyperlink>
      <w:r w:rsidR="00BE01D8">
        <w:t xml:space="preserve"> </w:t>
      </w:r>
    </w:p>
    <w:p w:rsidR="00372701" w:rsidRDefault="0001027F" w:rsidP="00BE01D8">
      <w:pPr>
        <w:pStyle w:val="Odstavecseseznamem"/>
        <w:numPr>
          <w:ilvl w:val="0"/>
          <w:numId w:val="12"/>
        </w:numPr>
      </w:pPr>
      <w:hyperlink r:id="rId14" w:history="1">
        <w:r w:rsidR="00CE51C5" w:rsidRPr="00533A60">
          <w:rPr>
            <w:rStyle w:val="Hypertextovodkaz"/>
          </w:rPr>
          <w:t>www.era.pt</w:t>
        </w:r>
      </w:hyperlink>
      <w:r w:rsidR="00BE01D8">
        <w:t xml:space="preserve"> </w:t>
      </w:r>
    </w:p>
    <w:p w:rsidR="00CE51C5" w:rsidRDefault="00CE51C5" w:rsidP="00CE51C5"/>
    <w:p w:rsidR="00CE51C5" w:rsidRDefault="00CE51C5" w:rsidP="00CE51C5">
      <w:r>
        <w:t xml:space="preserve">More information about accommodation on the following website: </w:t>
      </w:r>
      <w:hyperlink r:id="rId15" w:history="1">
        <w:r w:rsidRPr="00533A60">
          <w:rPr>
            <w:rStyle w:val="Hypertextovodkaz"/>
          </w:rPr>
          <w:t>http://www.ips.pt/ips_si/web_base.gera_</w:t>
        </w:r>
        <w:bookmarkStart w:id="3" w:name="_GoBack"/>
        <w:bookmarkEnd w:id="3"/>
        <w:r w:rsidRPr="00533A60">
          <w:rPr>
            <w:rStyle w:val="Hypertextovodkaz"/>
          </w:rPr>
          <w:t>p</w:t>
        </w:r>
        <w:r w:rsidRPr="00533A60">
          <w:rPr>
            <w:rStyle w:val="Hypertextovodkaz"/>
          </w:rPr>
          <w:t>agina?P_pagina=30590</w:t>
        </w:r>
      </w:hyperlink>
      <w:r>
        <w:t xml:space="preserve"> </w:t>
      </w:r>
    </w:p>
    <w:p w:rsidR="00CE51C5" w:rsidRPr="00BE01D8" w:rsidRDefault="00CE51C5" w:rsidP="00CE51C5"/>
    <w:p w:rsidR="00CE51C5" w:rsidRDefault="00CE51C5">
      <w:pPr>
        <w:rPr>
          <w:rStyle w:val="Nadpis2Char"/>
        </w:rPr>
      </w:pPr>
      <w:r>
        <w:rPr>
          <w:rStyle w:val="Nadpis2Char"/>
          <w:b w:val="0"/>
          <w:bCs w:val="0"/>
        </w:rPr>
        <w:br w:type="page"/>
      </w:r>
    </w:p>
    <w:p w:rsidR="00257C76" w:rsidRPr="00372701" w:rsidRDefault="00B94482" w:rsidP="00372701">
      <w:pPr>
        <w:pStyle w:val="Nadpis2"/>
        <w:rPr>
          <w:rStyle w:val="Nadpis2Char"/>
          <w:b/>
          <w:bCs/>
        </w:rPr>
      </w:pPr>
      <w:r w:rsidRPr="00372701">
        <w:rPr>
          <w:rStyle w:val="Nadpis2Char"/>
          <w:b/>
          <w:bCs/>
        </w:rPr>
        <w:lastRenderedPageBreak/>
        <w:t>Holiday</w:t>
      </w:r>
      <w:r w:rsidR="00257C76" w:rsidRPr="00372701">
        <w:rPr>
          <w:rStyle w:val="Nadpis2Char"/>
          <w:b/>
          <w:bCs/>
        </w:rPr>
        <w:t>:</w:t>
      </w:r>
    </w:p>
    <w:p w:rsidR="003840DF" w:rsidRPr="00B46BE4" w:rsidRDefault="007C2A30" w:rsidP="00B46BE4">
      <w:pPr>
        <w:tabs>
          <w:tab w:val="left" w:pos="2268"/>
        </w:tabs>
        <w:rPr>
          <w:lang w:val="en-GB"/>
        </w:rPr>
      </w:pPr>
      <w:r w:rsidRPr="00B46BE4">
        <w:rPr>
          <w:lang w:val="en-GB"/>
        </w:rPr>
        <w:t>1</w:t>
      </w:r>
      <w:r w:rsidR="00B46BE4">
        <w:rPr>
          <w:vertAlign w:val="superscript"/>
          <w:lang w:val="en-GB"/>
        </w:rPr>
        <w:t xml:space="preserve"> </w:t>
      </w:r>
      <w:r w:rsidR="00B46BE4">
        <w:rPr>
          <w:lang w:val="en-GB"/>
        </w:rPr>
        <w:t xml:space="preserve">January </w:t>
      </w:r>
      <w:r w:rsidR="00B46BE4">
        <w:rPr>
          <w:lang w:val="en-GB"/>
        </w:rPr>
        <w:tab/>
      </w:r>
      <w:r w:rsidRPr="00B46BE4">
        <w:rPr>
          <w:b/>
          <w:lang w:val="en-GB"/>
        </w:rPr>
        <w:t xml:space="preserve">New </w:t>
      </w:r>
      <w:r w:rsidR="003840DF" w:rsidRPr="00B46BE4">
        <w:rPr>
          <w:b/>
        </w:rPr>
        <w:t>Year’s Day</w:t>
      </w:r>
      <w:r w:rsidR="00B94482" w:rsidRPr="00B46BE4">
        <w:rPr>
          <w:lang w:val="en-GB"/>
        </w:rPr>
        <w:t xml:space="preserve"> </w:t>
      </w:r>
    </w:p>
    <w:p w:rsidR="00B46BE4" w:rsidRDefault="00B46BE4" w:rsidP="00B46BE4">
      <w:pPr>
        <w:tabs>
          <w:tab w:val="left" w:pos="2268"/>
        </w:tabs>
        <w:rPr>
          <w:lang w:val="en-GB"/>
        </w:rPr>
      </w:pPr>
      <w:proofErr w:type="gramStart"/>
      <w:r w:rsidRPr="00B46BE4">
        <w:rPr>
          <w:i/>
          <w:lang w:val="en-GB"/>
        </w:rPr>
        <w:t>variable</w:t>
      </w:r>
      <w:proofErr w:type="gramEnd"/>
      <w:r>
        <w:rPr>
          <w:b/>
          <w:lang w:val="en-GB"/>
        </w:rPr>
        <w:tab/>
      </w:r>
      <w:r w:rsidR="003840DF" w:rsidRPr="00B46BE4">
        <w:rPr>
          <w:b/>
          <w:lang w:val="en-GB"/>
        </w:rPr>
        <w:t xml:space="preserve">Carnival </w:t>
      </w:r>
    </w:p>
    <w:p w:rsidR="003840DF" w:rsidRPr="00B46BE4" w:rsidRDefault="00B46BE4" w:rsidP="00B46BE4">
      <w:pPr>
        <w:tabs>
          <w:tab w:val="left" w:pos="2268"/>
        </w:tabs>
        <w:rPr>
          <w:lang w:val="en-GB"/>
        </w:rPr>
      </w:pPr>
      <w:proofErr w:type="gramStart"/>
      <w:r>
        <w:rPr>
          <w:lang w:val="en-GB"/>
        </w:rPr>
        <w:t>variable</w:t>
      </w:r>
      <w:proofErr w:type="gramEnd"/>
      <w:r>
        <w:rPr>
          <w:lang w:val="en-GB"/>
        </w:rPr>
        <w:tab/>
      </w:r>
      <w:r w:rsidRPr="00B46BE4">
        <w:rPr>
          <w:b/>
          <w:lang w:val="en-GB"/>
        </w:rPr>
        <w:t>Easter</w:t>
      </w:r>
      <w:r>
        <w:rPr>
          <w:lang w:val="en-GB"/>
        </w:rPr>
        <w:t xml:space="preserve"> </w:t>
      </w:r>
      <w:r w:rsidRPr="00B46BE4">
        <w:rPr>
          <w:lang w:val="en-GB"/>
        </w:rPr>
        <w:t>(</w:t>
      </w:r>
      <w:r w:rsidR="003840DF" w:rsidRPr="00B46BE4">
        <w:rPr>
          <w:lang w:val="en-GB"/>
        </w:rPr>
        <w:t>Good Friday</w:t>
      </w:r>
      <w:r w:rsidRPr="00B46BE4">
        <w:rPr>
          <w:lang w:val="en-GB"/>
        </w:rPr>
        <w:t>, Easter)</w:t>
      </w:r>
    </w:p>
    <w:p w:rsidR="003840DF" w:rsidRPr="00B46BE4" w:rsidRDefault="003840DF" w:rsidP="00B46BE4">
      <w:pPr>
        <w:tabs>
          <w:tab w:val="left" w:pos="2268"/>
        </w:tabs>
        <w:rPr>
          <w:lang w:val="en-GB"/>
        </w:rPr>
      </w:pPr>
      <w:r w:rsidRPr="00B46BE4">
        <w:rPr>
          <w:lang w:val="en-GB"/>
        </w:rPr>
        <w:t>25</w:t>
      </w:r>
      <w:r w:rsidR="00B46BE4">
        <w:rPr>
          <w:vertAlign w:val="superscript"/>
          <w:lang w:val="en-GB"/>
        </w:rPr>
        <w:t xml:space="preserve"> </w:t>
      </w:r>
      <w:r w:rsidRPr="00B46BE4">
        <w:rPr>
          <w:lang w:val="en-GB"/>
        </w:rPr>
        <w:t>April</w:t>
      </w:r>
      <w:r w:rsidR="00B46BE4">
        <w:rPr>
          <w:lang w:val="en-GB"/>
        </w:rPr>
        <w:tab/>
      </w:r>
      <w:r w:rsidRPr="00B46BE4">
        <w:rPr>
          <w:b/>
          <w:lang w:val="en-GB"/>
        </w:rPr>
        <w:t>Freedom day</w:t>
      </w:r>
    </w:p>
    <w:p w:rsidR="003840DF" w:rsidRPr="00B46BE4" w:rsidRDefault="00B46BE4" w:rsidP="00B46BE4">
      <w:pPr>
        <w:tabs>
          <w:tab w:val="left" w:pos="2268"/>
        </w:tabs>
        <w:rPr>
          <w:lang w:val="en-GB"/>
        </w:rPr>
      </w:pPr>
      <w:r>
        <w:rPr>
          <w:lang w:val="en-GB"/>
        </w:rPr>
        <w:t>1 May</w:t>
      </w:r>
      <w:r>
        <w:rPr>
          <w:lang w:val="en-GB"/>
        </w:rPr>
        <w:tab/>
      </w:r>
      <w:r w:rsidR="003840DF" w:rsidRPr="00B46BE4">
        <w:rPr>
          <w:b/>
          <w:lang w:val="en-GB"/>
        </w:rPr>
        <w:t>Labour Day</w:t>
      </w:r>
    </w:p>
    <w:p w:rsidR="003840DF" w:rsidRPr="00B46BE4" w:rsidRDefault="003840DF" w:rsidP="00B46BE4">
      <w:pPr>
        <w:tabs>
          <w:tab w:val="left" w:pos="2268"/>
        </w:tabs>
        <w:rPr>
          <w:lang w:val="en-GB"/>
        </w:rPr>
      </w:pPr>
      <w:r w:rsidRPr="00B46BE4">
        <w:rPr>
          <w:lang w:val="en-GB"/>
        </w:rPr>
        <w:t>10</w:t>
      </w:r>
      <w:r w:rsidR="00B46BE4">
        <w:rPr>
          <w:lang w:val="en-GB"/>
        </w:rPr>
        <w:t xml:space="preserve"> </w:t>
      </w:r>
      <w:r w:rsidRPr="00B46BE4">
        <w:rPr>
          <w:lang w:val="en-GB"/>
        </w:rPr>
        <w:t>June</w:t>
      </w:r>
      <w:r w:rsidR="00B46BE4">
        <w:rPr>
          <w:lang w:val="en-GB"/>
        </w:rPr>
        <w:tab/>
      </w:r>
      <w:r w:rsidRPr="00B46BE4">
        <w:rPr>
          <w:b/>
          <w:lang w:val="en-GB"/>
        </w:rPr>
        <w:t>Portugal day</w:t>
      </w:r>
      <w:r w:rsidRPr="00B46BE4">
        <w:rPr>
          <w:lang w:val="en-GB"/>
        </w:rPr>
        <w:t xml:space="preserve"> </w:t>
      </w:r>
    </w:p>
    <w:p w:rsidR="003840DF" w:rsidRPr="00B46BE4" w:rsidRDefault="003840DF" w:rsidP="00B46BE4">
      <w:pPr>
        <w:tabs>
          <w:tab w:val="left" w:pos="2268"/>
        </w:tabs>
        <w:rPr>
          <w:lang w:val="en-GB"/>
        </w:rPr>
      </w:pPr>
      <w:r w:rsidRPr="00B46BE4">
        <w:rPr>
          <w:lang w:val="en-GB"/>
        </w:rPr>
        <w:t>15</w:t>
      </w:r>
      <w:r w:rsidR="00B46BE4">
        <w:rPr>
          <w:vertAlign w:val="superscript"/>
          <w:lang w:val="en-GB"/>
        </w:rPr>
        <w:t xml:space="preserve"> </w:t>
      </w:r>
      <w:r w:rsidR="00B46BE4">
        <w:rPr>
          <w:lang w:val="en-GB"/>
        </w:rPr>
        <w:t>August</w:t>
      </w:r>
      <w:r w:rsidRPr="00B46BE4">
        <w:rPr>
          <w:lang w:val="en-GB"/>
        </w:rPr>
        <w:t xml:space="preserve"> </w:t>
      </w:r>
      <w:r w:rsidR="00B46BE4">
        <w:rPr>
          <w:lang w:val="en-GB"/>
        </w:rPr>
        <w:tab/>
      </w:r>
      <w:r w:rsidRPr="00B46BE4">
        <w:rPr>
          <w:b/>
          <w:lang w:val="en-GB"/>
        </w:rPr>
        <w:t>Assumption</w:t>
      </w:r>
    </w:p>
    <w:p w:rsidR="003840DF" w:rsidRPr="00B46BE4" w:rsidRDefault="003840DF" w:rsidP="00B46BE4">
      <w:pPr>
        <w:tabs>
          <w:tab w:val="left" w:pos="2268"/>
        </w:tabs>
        <w:rPr>
          <w:lang w:val="en-GB"/>
        </w:rPr>
      </w:pPr>
      <w:r w:rsidRPr="00B46BE4">
        <w:rPr>
          <w:lang w:val="en-GB"/>
        </w:rPr>
        <w:t>8</w:t>
      </w:r>
      <w:r w:rsidR="00B46BE4">
        <w:rPr>
          <w:vertAlign w:val="superscript"/>
          <w:lang w:val="en-GB"/>
        </w:rPr>
        <w:t xml:space="preserve"> </w:t>
      </w:r>
      <w:r w:rsidRPr="00B46BE4">
        <w:rPr>
          <w:lang w:val="en-GB"/>
        </w:rPr>
        <w:t xml:space="preserve">December  </w:t>
      </w:r>
      <w:r w:rsidR="00B46BE4">
        <w:rPr>
          <w:lang w:val="en-GB"/>
        </w:rPr>
        <w:tab/>
      </w:r>
      <w:r w:rsidRPr="00B46BE4">
        <w:rPr>
          <w:b/>
          <w:lang w:val="en-GB"/>
        </w:rPr>
        <w:t>Immaculate Conception</w:t>
      </w:r>
    </w:p>
    <w:p w:rsidR="00AB697B" w:rsidRPr="00B46BE4" w:rsidRDefault="00AB697B" w:rsidP="00B46BE4">
      <w:pPr>
        <w:tabs>
          <w:tab w:val="left" w:pos="2268"/>
        </w:tabs>
        <w:rPr>
          <w:lang w:val="en-GB"/>
        </w:rPr>
      </w:pPr>
      <w:r w:rsidRPr="00B46BE4">
        <w:rPr>
          <w:lang w:val="en-GB"/>
        </w:rPr>
        <w:t>25</w:t>
      </w:r>
      <w:r w:rsidR="00B46BE4">
        <w:rPr>
          <w:vertAlign w:val="superscript"/>
          <w:lang w:val="en-GB"/>
        </w:rPr>
        <w:t xml:space="preserve"> </w:t>
      </w:r>
      <w:r w:rsidRPr="00B46BE4">
        <w:rPr>
          <w:lang w:val="en-GB"/>
        </w:rPr>
        <w:t>December</w:t>
      </w:r>
      <w:r w:rsidR="00B46BE4">
        <w:rPr>
          <w:lang w:val="en-GB"/>
        </w:rPr>
        <w:tab/>
      </w:r>
      <w:r w:rsidRPr="00B46BE4">
        <w:rPr>
          <w:b/>
          <w:lang w:val="en-GB"/>
        </w:rPr>
        <w:t>Christmas day</w:t>
      </w:r>
    </w:p>
    <w:p w:rsidR="00B46BE4" w:rsidRDefault="00B46BE4" w:rsidP="00372701">
      <w:pPr>
        <w:pStyle w:val="Nadpis2"/>
        <w:rPr>
          <w:lang w:val="en-GB"/>
        </w:rPr>
      </w:pPr>
    </w:p>
    <w:p w:rsidR="00257C76" w:rsidRDefault="00257C76" w:rsidP="00372701">
      <w:pPr>
        <w:pStyle w:val="Nadpis2"/>
        <w:rPr>
          <w:lang w:val="en-GB"/>
        </w:rPr>
      </w:pPr>
      <w:r w:rsidRPr="00F8150A">
        <w:rPr>
          <w:lang w:val="en-GB"/>
        </w:rPr>
        <w:t>Don’t forget to pack:</w:t>
      </w:r>
    </w:p>
    <w:p w:rsidR="00A507F4" w:rsidRPr="00675F0F" w:rsidRDefault="00A507F4" w:rsidP="00A507F4">
      <w:pPr>
        <w:pStyle w:val="Odstavecseseznamem"/>
        <w:numPr>
          <w:ilvl w:val="0"/>
          <w:numId w:val="1"/>
        </w:numPr>
        <w:jc w:val="both"/>
        <w:rPr>
          <w:rFonts w:cs="Times New Roman"/>
          <w:color w:val="000000" w:themeColor="text1"/>
          <w:lang w:val="en-GB"/>
        </w:rPr>
      </w:pPr>
      <w:r w:rsidRPr="00675F0F">
        <w:rPr>
          <w:rFonts w:cs="Times New Roman"/>
          <w:color w:val="000000" w:themeColor="text1"/>
          <w:lang w:val="en-GB"/>
        </w:rPr>
        <w:t>Identity card</w:t>
      </w:r>
    </w:p>
    <w:p w:rsidR="00A507F4" w:rsidRPr="00675F0F" w:rsidRDefault="00A507F4" w:rsidP="00A507F4">
      <w:pPr>
        <w:pStyle w:val="Odstavecseseznamem"/>
        <w:numPr>
          <w:ilvl w:val="0"/>
          <w:numId w:val="1"/>
        </w:numPr>
        <w:jc w:val="both"/>
        <w:rPr>
          <w:rFonts w:cs="Times New Roman"/>
          <w:color w:val="000000" w:themeColor="text1"/>
          <w:lang w:val="en-GB"/>
        </w:rPr>
      </w:pPr>
      <w:r w:rsidRPr="00675F0F">
        <w:rPr>
          <w:rFonts w:cs="Times New Roman"/>
          <w:color w:val="000000" w:themeColor="text1"/>
          <w:lang w:val="en-GB"/>
        </w:rPr>
        <w:t>Health insurance card</w:t>
      </w:r>
    </w:p>
    <w:p w:rsidR="00A507F4" w:rsidRPr="00675F0F" w:rsidRDefault="00A507F4" w:rsidP="00A507F4">
      <w:pPr>
        <w:pStyle w:val="Odstavecseseznamem"/>
        <w:numPr>
          <w:ilvl w:val="0"/>
          <w:numId w:val="1"/>
        </w:numPr>
        <w:jc w:val="both"/>
        <w:rPr>
          <w:rFonts w:cs="Times New Roman"/>
          <w:color w:val="000000" w:themeColor="text1"/>
          <w:lang w:val="en-GB"/>
        </w:rPr>
      </w:pPr>
      <w:r w:rsidRPr="00675F0F">
        <w:rPr>
          <w:rFonts w:cs="Times New Roman"/>
          <w:color w:val="000000" w:themeColor="text1"/>
          <w:lang w:val="en-GB"/>
        </w:rPr>
        <w:t>Student card</w:t>
      </w:r>
    </w:p>
    <w:p w:rsidR="00A507F4" w:rsidRDefault="00A507F4" w:rsidP="00A507F4">
      <w:pPr>
        <w:pStyle w:val="Odstavecseseznamem"/>
        <w:numPr>
          <w:ilvl w:val="0"/>
          <w:numId w:val="1"/>
        </w:numPr>
        <w:jc w:val="both"/>
        <w:rPr>
          <w:rFonts w:cs="Times New Roman"/>
          <w:color w:val="000000" w:themeColor="text1"/>
          <w:lang w:val="en-GB"/>
        </w:rPr>
      </w:pPr>
      <w:r w:rsidRPr="00675F0F">
        <w:rPr>
          <w:rFonts w:cs="Times New Roman"/>
          <w:color w:val="000000" w:themeColor="text1"/>
          <w:lang w:val="en-GB"/>
        </w:rPr>
        <w:t>Debit / credit card</w:t>
      </w:r>
    </w:p>
    <w:p w:rsidR="00B46BE4" w:rsidRPr="00675F0F" w:rsidRDefault="00B46BE4" w:rsidP="00A507F4">
      <w:pPr>
        <w:pStyle w:val="Odstavecseseznamem"/>
        <w:numPr>
          <w:ilvl w:val="0"/>
          <w:numId w:val="1"/>
        </w:numPr>
        <w:jc w:val="both"/>
        <w:rPr>
          <w:rFonts w:cs="Times New Roman"/>
          <w:color w:val="000000" w:themeColor="text1"/>
          <w:lang w:val="en-GB"/>
        </w:rPr>
      </w:pPr>
    </w:p>
    <w:p w:rsidR="00257C76" w:rsidRPr="00F8150A" w:rsidRDefault="00257C76" w:rsidP="00372701">
      <w:pPr>
        <w:pStyle w:val="Nadpis2"/>
        <w:rPr>
          <w:lang w:val="en-GB"/>
        </w:rPr>
      </w:pPr>
      <w:r w:rsidRPr="00F8150A">
        <w:rPr>
          <w:lang w:val="en-GB"/>
        </w:rPr>
        <w:t>International office contact:</w:t>
      </w:r>
    </w:p>
    <w:p w:rsidR="00257C76" w:rsidRDefault="00B46BE4" w:rsidP="00B46BE4">
      <w:pPr>
        <w:autoSpaceDE w:val="0"/>
        <w:autoSpaceDN w:val="0"/>
        <w:adjustRightInd w:val="0"/>
        <w:spacing w:after="0" w:line="360" w:lineRule="auto"/>
        <w:ind w:left="284" w:hanging="284"/>
      </w:pPr>
      <w:r w:rsidRPr="00B46BE4">
        <w:rPr>
          <w:b/>
          <w:color w:val="365F91" w:themeColor="accent1" w:themeShade="BF"/>
          <w:sz w:val="24"/>
          <w:szCs w:val="24"/>
        </w:rPr>
        <w:t>Ms. Maria Ferreira</w:t>
      </w:r>
      <w:r w:rsidR="00372701" w:rsidRPr="00B46BE4">
        <w:rPr>
          <w:b/>
          <w:color w:val="365F91" w:themeColor="accent1" w:themeShade="BF"/>
          <w:sz w:val="24"/>
          <w:szCs w:val="24"/>
        </w:rPr>
        <w:br/>
      </w:r>
      <w:r w:rsidR="00372701" w:rsidRPr="00372701">
        <w:t xml:space="preserve">- </w:t>
      </w:r>
      <w:r>
        <w:tab/>
      </w:r>
      <w:r w:rsidR="00372701" w:rsidRPr="00372701">
        <w:t>Erasmus Incoming Students</w:t>
      </w:r>
      <w:r w:rsidR="00372701" w:rsidRPr="00372701">
        <w:br/>
        <w:t xml:space="preserve">- </w:t>
      </w:r>
      <w:r>
        <w:tab/>
      </w:r>
      <w:r w:rsidR="00372701" w:rsidRPr="00372701">
        <w:t xml:space="preserve">Cooperation with IPS Academic </w:t>
      </w:r>
    </w:p>
    <w:p w:rsidR="00B46BE4" w:rsidRPr="00FF71D2" w:rsidRDefault="00B46BE4" w:rsidP="00372701">
      <w:pPr>
        <w:autoSpaceDE w:val="0"/>
        <w:autoSpaceDN w:val="0"/>
        <w:adjustRightInd w:val="0"/>
        <w:spacing w:after="0" w:line="360" w:lineRule="auto"/>
        <w:rPr>
          <w:lang w:val="de-DE"/>
        </w:rPr>
      </w:pPr>
      <w:r w:rsidRPr="00FF71D2">
        <w:rPr>
          <w:b/>
          <w:lang w:val="de-DE"/>
        </w:rPr>
        <w:t>Tel.:</w:t>
      </w:r>
      <w:r w:rsidRPr="00FF71D2">
        <w:rPr>
          <w:lang w:val="de-DE"/>
        </w:rPr>
        <w:tab/>
      </w:r>
      <w:r w:rsidRPr="00FF71D2">
        <w:rPr>
          <w:lang w:val="de-DE"/>
        </w:rPr>
        <w:tab/>
        <w:t>+351 265 790 000</w:t>
      </w:r>
    </w:p>
    <w:p w:rsidR="00257C76" w:rsidRDefault="00B46BE4" w:rsidP="00F8150A">
      <w:pPr>
        <w:jc w:val="both"/>
        <w:rPr>
          <w:lang w:val="de-DE"/>
        </w:rPr>
      </w:pPr>
      <w:proofErr w:type="spellStart"/>
      <w:r w:rsidRPr="00FF71D2">
        <w:rPr>
          <w:b/>
          <w:lang w:val="de-DE"/>
        </w:rPr>
        <w:t>E-mail</w:t>
      </w:r>
      <w:proofErr w:type="spellEnd"/>
      <w:r w:rsidRPr="00FF71D2">
        <w:rPr>
          <w:b/>
          <w:lang w:val="de-DE"/>
        </w:rPr>
        <w:t>:</w:t>
      </w:r>
      <w:r w:rsidRPr="00FF71D2">
        <w:rPr>
          <w:b/>
          <w:lang w:val="de-D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</w:r>
      <w:hyperlink r:id="rId16" w:history="1">
        <w:r w:rsidRPr="00533A60">
          <w:rPr>
            <w:rStyle w:val="Hypertextovodkaz"/>
            <w:lang w:val="de-DE"/>
          </w:rPr>
          <w:t>maria.ferreira@sc.ips.pt</w:t>
        </w:r>
      </w:hyperlink>
      <w:r w:rsidRPr="00B46BE4">
        <w:rPr>
          <w:lang w:val="de-DE"/>
        </w:rPr>
        <w:t xml:space="preserve"> </w:t>
      </w:r>
    </w:p>
    <w:p w:rsidR="00B46BE4" w:rsidRDefault="00B46BE4" w:rsidP="00F8150A">
      <w:pPr>
        <w:jc w:val="both"/>
        <w:rPr>
          <w:lang w:val="de-DE"/>
        </w:rPr>
      </w:pPr>
    </w:p>
    <w:p w:rsidR="00B46BE4" w:rsidRDefault="00B46BE4" w:rsidP="00F8150A">
      <w:pPr>
        <w:jc w:val="both"/>
        <w:rPr>
          <w:b/>
          <w:color w:val="365F91" w:themeColor="accent1" w:themeShade="BF"/>
          <w:sz w:val="24"/>
          <w:szCs w:val="24"/>
        </w:rPr>
      </w:pPr>
      <w:r w:rsidRPr="00B46BE4">
        <w:rPr>
          <w:b/>
          <w:color w:val="365F91" w:themeColor="accent1" w:themeShade="BF"/>
          <w:sz w:val="24"/>
          <w:szCs w:val="24"/>
        </w:rPr>
        <w:t xml:space="preserve">Ms. </w:t>
      </w:r>
      <w:proofErr w:type="spellStart"/>
      <w:r w:rsidRPr="00B46BE4">
        <w:rPr>
          <w:b/>
          <w:color w:val="365F91" w:themeColor="accent1" w:themeShade="BF"/>
          <w:sz w:val="24"/>
          <w:szCs w:val="24"/>
        </w:rPr>
        <w:t>Sandrina</w:t>
      </w:r>
      <w:proofErr w:type="spellEnd"/>
      <w:r w:rsidRPr="00B46BE4">
        <w:rPr>
          <w:b/>
          <w:color w:val="365F91" w:themeColor="accent1" w:themeShade="BF"/>
          <w:sz w:val="24"/>
          <w:szCs w:val="24"/>
        </w:rPr>
        <w:t xml:space="preserve"> Moreira </w:t>
      </w:r>
    </w:p>
    <w:p w:rsidR="00B46BE4" w:rsidRPr="00B46BE4" w:rsidRDefault="00B46BE4" w:rsidP="00B46BE4">
      <w:pPr>
        <w:pStyle w:val="Odstavecseseznamem"/>
        <w:numPr>
          <w:ilvl w:val="0"/>
          <w:numId w:val="1"/>
        </w:numPr>
        <w:jc w:val="both"/>
      </w:pPr>
      <w:r w:rsidRPr="00B46BE4">
        <w:t>mobility coordinator for School of Business and Administration = question about the courses</w:t>
      </w:r>
    </w:p>
    <w:p w:rsidR="00B46BE4" w:rsidRPr="00FF71D2" w:rsidRDefault="00B46BE4" w:rsidP="00F8150A">
      <w:pPr>
        <w:jc w:val="both"/>
      </w:pPr>
      <w:r w:rsidRPr="00B46BE4">
        <w:rPr>
          <w:b/>
          <w:lang w:val="en-GB"/>
        </w:rPr>
        <w:t>E-mail:</w:t>
      </w:r>
      <w:r w:rsidRPr="00B46BE4">
        <w:rPr>
          <w:b/>
          <w:lang w:val="en-GB"/>
        </w:rPr>
        <w:tab/>
      </w:r>
      <w:r w:rsidRPr="00FF71D2">
        <w:tab/>
      </w:r>
      <w:hyperlink r:id="rId17" w:history="1">
        <w:r w:rsidRPr="00FF71D2">
          <w:rPr>
            <w:rStyle w:val="Hypertextovodkaz"/>
          </w:rPr>
          <w:t>sandrina.moreira@esce.ips.pt</w:t>
        </w:r>
      </w:hyperlink>
      <w:r w:rsidRPr="00FF71D2">
        <w:t xml:space="preserve"> </w:t>
      </w:r>
    </w:p>
    <w:p w:rsidR="00B46BE4" w:rsidRPr="00FF71D2" w:rsidRDefault="00B46BE4" w:rsidP="00F8150A">
      <w:pPr>
        <w:jc w:val="both"/>
      </w:pPr>
    </w:p>
    <w:p w:rsidR="00B46BE4" w:rsidRPr="00F8150A" w:rsidRDefault="00B46BE4" w:rsidP="00F815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sectPr w:rsidR="00B46BE4" w:rsidRPr="00F8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134"/>
    <w:multiLevelType w:val="hybridMultilevel"/>
    <w:tmpl w:val="6BFACD14"/>
    <w:lvl w:ilvl="0" w:tplc="AC0497D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5316"/>
    <w:multiLevelType w:val="hybridMultilevel"/>
    <w:tmpl w:val="5D1A1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174B3"/>
    <w:multiLevelType w:val="hybridMultilevel"/>
    <w:tmpl w:val="76783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F20BF"/>
    <w:multiLevelType w:val="hybridMultilevel"/>
    <w:tmpl w:val="F8FC9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80757"/>
    <w:multiLevelType w:val="hybridMultilevel"/>
    <w:tmpl w:val="6A9ECB48"/>
    <w:lvl w:ilvl="0" w:tplc="7A86E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F6435"/>
    <w:multiLevelType w:val="hybridMultilevel"/>
    <w:tmpl w:val="2E1C4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B66CF"/>
    <w:multiLevelType w:val="hybridMultilevel"/>
    <w:tmpl w:val="60C86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A04"/>
    <w:multiLevelType w:val="multilevel"/>
    <w:tmpl w:val="CEF0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246C3"/>
    <w:multiLevelType w:val="hybridMultilevel"/>
    <w:tmpl w:val="A442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54549"/>
    <w:multiLevelType w:val="hybridMultilevel"/>
    <w:tmpl w:val="8C2CEB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4C30E4"/>
    <w:multiLevelType w:val="hybridMultilevel"/>
    <w:tmpl w:val="AA3407D2"/>
    <w:lvl w:ilvl="0" w:tplc="F1062C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42BE7"/>
    <w:multiLevelType w:val="hybridMultilevel"/>
    <w:tmpl w:val="35742EFC"/>
    <w:lvl w:ilvl="0" w:tplc="BC0A7C9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55A53"/>
    <w:multiLevelType w:val="hybridMultilevel"/>
    <w:tmpl w:val="441E9686"/>
    <w:lvl w:ilvl="0" w:tplc="4546F9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B1D22"/>
    <w:multiLevelType w:val="hybridMultilevel"/>
    <w:tmpl w:val="77545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76"/>
    <w:rsid w:val="0001027F"/>
    <w:rsid w:val="00064E4E"/>
    <w:rsid w:val="001B1D31"/>
    <w:rsid w:val="001C6E12"/>
    <w:rsid w:val="00247DBD"/>
    <w:rsid w:val="00257C76"/>
    <w:rsid w:val="002B5539"/>
    <w:rsid w:val="002E0037"/>
    <w:rsid w:val="00326B4A"/>
    <w:rsid w:val="00372701"/>
    <w:rsid w:val="003840DF"/>
    <w:rsid w:val="00496548"/>
    <w:rsid w:val="004A497D"/>
    <w:rsid w:val="004E4051"/>
    <w:rsid w:val="00502572"/>
    <w:rsid w:val="005E6CBF"/>
    <w:rsid w:val="00661D23"/>
    <w:rsid w:val="00675F0F"/>
    <w:rsid w:val="0069560D"/>
    <w:rsid w:val="006A2E84"/>
    <w:rsid w:val="007B5FEC"/>
    <w:rsid w:val="007C2A30"/>
    <w:rsid w:val="0085366C"/>
    <w:rsid w:val="00874365"/>
    <w:rsid w:val="0099216B"/>
    <w:rsid w:val="009D321A"/>
    <w:rsid w:val="00A507F4"/>
    <w:rsid w:val="00A7712F"/>
    <w:rsid w:val="00A8730D"/>
    <w:rsid w:val="00AB697B"/>
    <w:rsid w:val="00AE4B7B"/>
    <w:rsid w:val="00B46BE4"/>
    <w:rsid w:val="00B94482"/>
    <w:rsid w:val="00BB5CE5"/>
    <w:rsid w:val="00BE01D8"/>
    <w:rsid w:val="00BE3078"/>
    <w:rsid w:val="00CE51C5"/>
    <w:rsid w:val="00D33BD4"/>
    <w:rsid w:val="00D9360A"/>
    <w:rsid w:val="00DC5BA3"/>
    <w:rsid w:val="00E63657"/>
    <w:rsid w:val="00E77AD1"/>
    <w:rsid w:val="00EB651E"/>
    <w:rsid w:val="00F8150A"/>
    <w:rsid w:val="00F91A32"/>
    <w:rsid w:val="00F957A3"/>
    <w:rsid w:val="00FB30B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CE5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3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6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6B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57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257C76"/>
  </w:style>
  <w:style w:type="character" w:styleId="Hypertextovodkaz">
    <w:name w:val="Hyperlink"/>
    <w:basedOn w:val="Standardnpsmoodstavce"/>
    <w:uiPriority w:val="99"/>
    <w:unhideWhenUsed/>
    <w:rsid w:val="00257C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497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B30B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26B4A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60D"/>
    <w:rPr>
      <w:rFonts w:ascii="Tahoma" w:hAnsi="Tahoma" w:cs="Tahoma"/>
      <w:sz w:val="16"/>
      <w:szCs w:val="1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49654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9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675F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9D321A"/>
  </w:style>
  <w:style w:type="table" w:styleId="Svtlstnovnzvraznn3">
    <w:name w:val="Light Shading Accent 3"/>
    <w:basedOn w:val="Normlntabulka"/>
    <w:uiPriority w:val="60"/>
    <w:rsid w:val="009D32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9D32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9D32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F957A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326B4A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character" w:styleId="Siln">
    <w:name w:val="Strong"/>
    <w:basedOn w:val="Standardnpsmoodstavce"/>
    <w:uiPriority w:val="22"/>
    <w:qFormat/>
    <w:rsid w:val="00372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CE5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3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6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6B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57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257C76"/>
  </w:style>
  <w:style w:type="character" w:styleId="Hypertextovodkaz">
    <w:name w:val="Hyperlink"/>
    <w:basedOn w:val="Standardnpsmoodstavce"/>
    <w:uiPriority w:val="99"/>
    <w:unhideWhenUsed/>
    <w:rsid w:val="00257C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497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B30B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26B4A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60D"/>
    <w:rPr>
      <w:rFonts w:ascii="Tahoma" w:hAnsi="Tahoma" w:cs="Tahoma"/>
      <w:sz w:val="16"/>
      <w:szCs w:val="1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49654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9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675F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9D321A"/>
  </w:style>
  <w:style w:type="table" w:styleId="Svtlstnovnzvraznn3">
    <w:name w:val="Light Shading Accent 3"/>
    <w:basedOn w:val="Normlntabulka"/>
    <w:uiPriority w:val="60"/>
    <w:rsid w:val="009D32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9D32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9D32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F957A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326B4A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character" w:styleId="Siln">
    <w:name w:val="Strong"/>
    <w:basedOn w:val="Standardnpsmoodstavce"/>
    <w:uiPriority w:val="22"/>
    <w:qFormat/>
    <w:rsid w:val="00372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.pt/ips_si/web_page.inicial" TargetMode="External"/><Relationship Id="rId13" Type="http://schemas.openxmlformats.org/officeDocument/2006/relationships/hyperlink" Target="http://www.aminhagenc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www.si.ips.pt/esce_si_uk/planos_estudos_geral.formview?p_pe=22" TargetMode="External"/><Relationship Id="rId17" Type="http://schemas.openxmlformats.org/officeDocument/2006/relationships/hyperlink" Target="mailto:sandrina.moreira@esce.ips.p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a.ferreira@sc.ips.p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.p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s.pt/ips_si/web_base.gera_pagina?P_pagina=30590" TargetMode="External"/><Relationship Id="rId10" Type="http://schemas.openxmlformats.org/officeDocument/2006/relationships/hyperlink" Target="http://www.flytap.com/CeskaRepublika/cs/Homepag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ps.pt/ips_si/web_base.gera_pagina?P_pagina=29906" TargetMode="External"/><Relationship Id="rId14" Type="http://schemas.openxmlformats.org/officeDocument/2006/relationships/hyperlink" Target="http://www.era.p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FF02-5A34-4E17-9C48-2E71C958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MEZOD</cp:lastModifiedBy>
  <cp:revision>2</cp:revision>
  <dcterms:created xsi:type="dcterms:W3CDTF">2014-09-29T11:20:00Z</dcterms:created>
  <dcterms:modified xsi:type="dcterms:W3CDTF">2014-09-29T11:20:00Z</dcterms:modified>
</cp:coreProperties>
</file>