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9" w:rsidRPr="004E65D9" w:rsidRDefault="00725901">
      <w:pPr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E11C99C" wp14:editId="1B7035EC">
            <wp:simplePos x="0" y="0"/>
            <wp:positionH relativeFrom="margin">
              <wp:posOffset>3302635</wp:posOffset>
            </wp:positionH>
            <wp:positionV relativeFrom="margin">
              <wp:posOffset>-194945</wp:posOffset>
            </wp:positionV>
            <wp:extent cx="2863850" cy="1895475"/>
            <wp:effectExtent l="152400" t="0" r="336550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D9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Slovenska </w:t>
      </w:r>
      <w:proofErr w:type="spellStart"/>
      <w:r w:rsidR="004E65D9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polnohospodarsk</w:t>
      </w:r>
      <w:r w:rsidR="004E65D9" w:rsidRPr="004E65D9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spellEnd"/>
      <w:r w:rsidR="004E65D9" w:rsidRPr="004E65D9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univerzita v </w:t>
      </w:r>
      <w:proofErr w:type="spellStart"/>
      <w:r w:rsidR="004E65D9" w:rsidRPr="004E65D9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Nitre</w:t>
      </w:r>
      <w:proofErr w:type="spellEnd"/>
    </w:p>
    <w:p w:rsidR="00390ED5" w:rsidRPr="00972EF0" w:rsidRDefault="00390ED5" w:rsidP="00980D10">
      <w:pPr>
        <w:pStyle w:val="Nadpis1"/>
        <w:rPr>
          <w:lang w:val="cs-CZ"/>
        </w:rPr>
      </w:pPr>
      <w:r w:rsidRPr="00972EF0">
        <w:rPr>
          <w:lang w:val="cs-CZ"/>
        </w:rPr>
        <w:t>Základní informace:</w:t>
      </w:r>
    </w:p>
    <w:p w:rsidR="004E65D9" w:rsidRPr="00972EF0" w:rsidRDefault="004E65D9" w:rsidP="00653F5C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972EF0">
        <w:rPr>
          <w:rFonts w:ascii="Times New Roman" w:hAnsi="Times New Roman" w:cs="Times New Roman"/>
          <w:sz w:val="24"/>
          <w:szCs w:val="24"/>
          <w:lang w:val="cs-CZ"/>
        </w:rPr>
        <w:t>Nitra je krajské a okresní město na Slovensku. Leží na jihu země, na stejnojmenné řece, má 82 661 obyvatel </w:t>
      </w:r>
      <w:r w:rsidR="00653F5C">
        <w:rPr>
          <w:rFonts w:ascii="Times New Roman" w:hAnsi="Times New Roman" w:cs="Times New Roman"/>
          <w:sz w:val="24"/>
          <w:szCs w:val="24"/>
          <w:lang w:val="cs-CZ"/>
        </w:rPr>
        <w:t xml:space="preserve">(k </w:t>
      </w:r>
      <w:r w:rsidR="00CC0D82">
        <w:rPr>
          <w:rFonts w:ascii="Times New Roman" w:hAnsi="Times New Roman" w:cs="Times New Roman"/>
          <w:sz w:val="24"/>
          <w:szCs w:val="24"/>
          <w:lang w:val="cs-CZ"/>
        </w:rPr>
        <w:t>1. 1. 2010</w:t>
      </w:r>
      <w:r w:rsidR="00653F5C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72EF0">
        <w:rPr>
          <w:rFonts w:ascii="Times New Roman" w:hAnsi="Times New Roman" w:cs="Times New Roman"/>
          <w:sz w:val="24"/>
          <w:szCs w:val="24"/>
          <w:lang w:val="cs-CZ"/>
        </w:rPr>
        <w:t>a je pátým největším městem v zemi.</w:t>
      </w:r>
    </w:p>
    <w:p w:rsidR="00464151" w:rsidRPr="00653F5C" w:rsidRDefault="002B48C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</w:pPr>
      <w:r w:rsidRPr="00653F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Fak</w:t>
      </w:r>
      <w:r w:rsidR="00464151" w:rsidRPr="00653F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ult</w:t>
      </w:r>
      <w:r w:rsidRPr="00653F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a evropských studií a regionálního rozvoje</w:t>
      </w:r>
    </w:p>
    <w:p w:rsidR="00464151" w:rsidRPr="00972EF0" w:rsidRDefault="00972EF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Studijní program</w:t>
      </w:r>
      <w:r w:rsidR="00464151" w:rsidRPr="00972EF0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1D0F6B">
        <w:rPr>
          <w:rFonts w:ascii="Times New Roman" w:hAnsi="Times New Roman" w:cs="Times New Roman"/>
          <w:sz w:val="24"/>
          <w:szCs w:val="24"/>
          <w:lang w:val="cs-CZ"/>
        </w:rPr>
        <w:t>Management of Development of Rural Area and Rural Tourism</w:t>
      </w:r>
    </w:p>
    <w:p w:rsidR="00390ED5" w:rsidRDefault="00390ED5" w:rsidP="00C85E60">
      <w:pPr>
        <w:pStyle w:val="Nadpis1"/>
        <w:rPr>
          <w:lang w:val="cs-CZ"/>
        </w:rPr>
      </w:pPr>
      <w:r w:rsidRPr="00034344">
        <w:rPr>
          <w:lang w:val="cs-CZ"/>
        </w:rPr>
        <w:t>Užitečné odkazy:</w:t>
      </w:r>
    </w:p>
    <w:p w:rsidR="00C85E60" w:rsidRDefault="00C85E60" w:rsidP="00653F5C">
      <w:pPr>
        <w:spacing w:before="120"/>
        <w:rPr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Oficiální web školy: </w:t>
      </w:r>
      <w:hyperlink r:id="rId7" w:history="1">
        <w:r w:rsidR="00972EF0" w:rsidRPr="007A46D1">
          <w:rPr>
            <w:rStyle w:val="Hypertextovodkaz"/>
            <w:lang w:val="cs-CZ"/>
          </w:rPr>
          <w:t>http://www.uniag.sk/sk/</w:t>
        </w:r>
      </w:hyperlink>
      <w:r w:rsidR="00972EF0">
        <w:rPr>
          <w:lang w:val="cs-CZ"/>
        </w:rPr>
        <w:t xml:space="preserve"> </w:t>
      </w:r>
    </w:p>
    <w:p w:rsidR="00653F5C" w:rsidRPr="00972EF0" w:rsidRDefault="00653F5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53F5C">
        <w:rPr>
          <w:rFonts w:ascii="Times New Roman" w:hAnsi="Times New Roman" w:cs="Times New Roman"/>
          <w:sz w:val="24"/>
          <w:szCs w:val="24"/>
          <w:lang w:val="cs-CZ"/>
        </w:rPr>
        <w:t>Informace pro Erasmus+ studenty:</w:t>
      </w:r>
      <w:r>
        <w:rPr>
          <w:lang w:val="cs-CZ"/>
        </w:rPr>
        <w:t xml:space="preserve"> </w:t>
      </w:r>
      <w:hyperlink r:id="rId8" w:history="1">
        <w:r w:rsidRPr="00060718">
          <w:rPr>
            <w:rStyle w:val="Hypertextovodkaz"/>
            <w:lang w:val="cs-CZ"/>
          </w:rPr>
          <w:t>http://www.uniag.sk/en/erasmus-students/</w:t>
        </w:r>
      </w:hyperlink>
      <w:r>
        <w:rPr>
          <w:lang w:val="cs-CZ"/>
        </w:rPr>
        <w:t xml:space="preserve"> </w:t>
      </w:r>
    </w:p>
    <w:p w:rsidR="00390ED5" w:rsidRPr="00653F5C" w:rsidRDefault="00390ED5" w:rsidP="00653F5C">
      <w:pPr>
        <w:pStyle w:val="Nadpis1"/>
        <w:rPr>
          <w:lang w:val="cs-CZ"/>
        </w:rPr>
      </w:pPr>
      <w:r w:rsidRPr="00034344">
        <w:rPr>
          <w:lang w:val="cs-CZ"/>
        </w:rPr>
        <w:t>Doprava:</w:t>
      </w:r>
    </w:p>
    <w:p w:rsidR="00C85E60" w:rsidRDefault="00C85E60" w:rsidP="002C39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1D0F6B">
        <w:rPr>
          <w:rFonts w:ascii="Times New Roman" w:hAnsi="Times New Roman" w:cs="Times New Roman"/>
          <w:sz w:val="24"/>
          <w:szCs w:val="24"/>
          <w:lang w:val="cs-CZ"/>
        </w:rPr>
        <w:t xml:space="preserve">Nitry </w:t>
      </w:r>
      <w:r>
        <w:rPr>
          <w:rFonts w:ascii="Times New Roman" w:hAnsi="Times New Roman" w:cs="Times New Roman"/>
          <w:sz w:val="24"/>
          <w:szCs w:val="24"/>
          <w:lang w:val="cs-CZ"/>
        </w:rPr>
        <w:t>se můžete dostat</w:t>
      </w:r>
    </w:p>
    <w:p w:rsidR="00B76153" w:rsidRDefault="002C391F" w:rsidP="00C85E6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autobusem </w:t>
      </w:r>
      <w:r w:rsidR="00C85E60">
        <w:rPr>
          <w:rFonts w:ascii="Times New Roman" w:hAnsi="Times New Roman" w:cs="Times New Roman"/>
          <w:sz w:val="24"/>
          <w:szCs w:val="24"/>
          <w:lang w:val="cs-CZ"/>
        </w:rPr>
        <w:t>Praha/</w:t>
      </w:r>
      <w:r w:rsidR="001D0F6B">
        <w:rPr>
          <w:rFonts w:ascii="Times New Roman" w:hAnsi="Times New Roman" w:cs="Times New Roman"/>
          <w:sz w:val="24"/>
          <w:szCs w:val="24"/>
          <w:lang w:val="cs-CZ"/>
        </w:rPr>
        <w:t>Brno</w:t>
      </w:r>
      <w:r w:rsidR="00653F5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5E60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653F5C">
        <w:rPr>
          <w:rFonts w:ascii="Times New Roman" w:hAnsi="Times New Roman" w:cs="Times New Roman"/>
          <w:sz w:val="24"/>
          <w:szCs w:val="24"/>
          <w:lang w:val="cs-CZ"/>
        </w:rPr>
        <w:t>Nitra</w:t>
      </w:r>
      <w:r w:rsidR="001D0F6B">
        <w:rPr>
          <w:rFonts w:ascii="Times New Roman" w:hAnsi="Times New Roman" w:cs="Times New Roman"/>
          <w:sz w:val="24"/>
          <w:szCs w:val="24"/>
          <w:lang w:val="cs-CZ"/>
        </w:rPr>
        <w:t>, jezdí přímé spoje</w:t>
      </w:r>
    </w:p>
    <w:p w:rsidR="001D0F6B" w:rsidRDefault="00B76153" w:rsidP="001D0F6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9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0" w:tgtFrame="_blank" w:history="1">
        <w:r w:rsidR="001D0F6B" w:rsidRPr="00653F5C">
          <w:rPr>
            <w:rStyle w:val="Hypertextovodkaz"/>
            <w:lang w:val="nl-NL"/>
          </w:rPr>
          <w:t>www.cp.sk</w:t>
        </w:r>
      </w:hyperlink>
    </w:p>
    <w:p w:rsidR="001D0F6B" w:rsidRPr="001D0F6B" w:rsidRDefault="001D0F6B" w:rsidP="001D0F6B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C85E60" w:rsidRPr="00C85E60" w:rsidRDefault="00B76153" w:rsidP="00C85E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1" w:history="1">
        <w:r w:rsidR="001D0F6B" w:rsidRPr="001D0F6B">
          <w:rPr>
            <w:rStyle w:val="Hypertextovodkaz"/>
            <w:lang w:val="cs-CZ"/>
          </w:rPr>
          <w:t>http://cp.atlas.sk/nitra/spojenie/</w:t>
        </w:r>
      </w:hyperlink>
    </w:p>
    <w:p w:rsidR="00390ED5" w:rsidRPr="00034344" w:rsidRDefault="0099005F" w:rsidP="00034344">
      <w:pPr>
        <w:pStyle w:val="Nadpis1"/>
        <w:rPr>
          <w:lang w:val="cs-CZ"/>
        </w:rPr>
      </w:pPr>
      <w:r>
        <w:rPr>
          <w:lang w:val="cs-CZ"/>
        </w:rPr>
        <w:t>Kurzy a sylaby</w:t>
      </w:r>
      <w:r w:rsidR="00390ED5" w:rsidRPr="00034344">
        <w:rPr>
          <w:lang w:val="cs-CZ"/>
        </w:rPr>
        <w:t>:</w:t>
      </w:r>
    </w:p>
    <w:p w:rsidR="00F624E2" w:rsidRDefault="00F624E2" w:rsidP="00A30E36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Všechny </w:t>
      </w:r>
      <w:r w:rsidR="0099005F">
        <w:rPr>
          <w:rFonts w:ascii="Times New Roman" w:hAnsi="Times New Roman" w:cs="Times New Roman"/>
          <w:sz w:val="24"/>
          <w:szCs w:val="24"/>
          <w:lang w:val="cs-CZ"/>
        </w:rPr>
        <w:t xml:space="preserve">kurzy vyučované v angličtině a jejich </w:t>
      </w:r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sylaby jsou </w:t>
      </w:r>
      <w:r w:rsidR="00A30E36">
        <w:rPr>
          <w:rFonts w:ascii="Times New Roman" w:hAnsi="Times New Roman" w:cs="Times New Roman"/>
          <w:sz w:val="24"/>
          <w:szCs w:val="24"/>
          <w:lang w:val="cs-CZ"/>
        </w:rPr>
        <w:t>k vyhledání</w:t>
      </w:r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na následujícím odkazu:</w:t>
      </w:r>
    </w:p>
    <w:p w:rsidR="00A30E36" w:rsidRPr="00A30E36" w:rsidRDefault="00CC0D82">
      <w:pPr>
        <w:rPr>
          <w:lang w:val="cs-CZ"/>
        </w:rPr>
      </w:pPr>
      <w:hyperlink r:id="rId12" w:history="1">
        <w:r w:rsidR="00A30E36" w:rsidRPr="00A30E36">
          <w:rPr>
            <w:rStyle w:val="Hypertextovodkaz"/>
            <w:lang w:val="cs-CZ"/>
          </w:rPr>
          <w:t>http://is.uniag.sk/katalog/index.pl?jak=rozsirene</w:t>
        </w:r>
      </w:hyperlink>
    </w:p>
    <w:p w:rsidR="00972EF0" w:rsidRDefault="00972EF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Veškeré informace</w:t>
      </w:r>
      <w:r w:rsidR="00A30E36">
        <w:rPr>
          <w:rFonts w:ascii="Times New Roman" w:hAnsi="Times New Roman" w:cs="Times New Roman"/>
          <w:sz w:val="24"/>
          <w:szCs w:val="24"/>
          <w:lang w:val="cs-CZ"/>
        </w:rPr>
        <w:t xml:space="preserve"> o programu </w:t>
      </w:r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Management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Development</w:t>
      </w:r>
      <w:proofErr w:type="spellEnd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Rural</w:t>
      </w:r>
      <w:proofErr w:type="spellEnd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 Area and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Rural</w:t>
      </w:r>
      <w:proofErr w:type="spellEnd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30E36" w:rsidRPr="00A30E36">
        <w:rPr>
          <w:rFonts w:ascii="Times New Roman" w:hAnsi="Times New Roman" w:cs="Times New Roman"/>
          <w:sz w:val="24"/>
          <w:szCs w:val="24"/>
          <w:lang w:val="cs-CZ"/>
        </w:rPr>
        <w:t>Tourism</w:t>
      </w:r>
      <w:proofErr w:type="spellEnd"/>
    </w:p>
    <w:p w:rsidR="00972EF0" w:rsidRDefault="00CC0D82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3" w:history="1">
        <w:r w:rsidR="00972EF0" w:rsidRPr="007A46D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http://ects.uniag.sk/ects-information-package/information-od-degree-programmes/faculty-of-european-studies-and-regional-development/fesrr-bc-managementanddevelopmentofrural.pdf/view</w:t>
        </w:r>
      </w:hyperlink>
    </w:p>
    <w:p w:rsidR="00972EF0" w:rsidRPr="00034344" w:rsidRDefault="00972EF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46475" w:rsidRPr="0099005F" w:rsidRDefault="00136AA3" w:rsidP="004464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lastRenderedPageBreak/>
        <w:t>Studium ve s</w:t>
      </w:r>
      <w:r w:rsidR="004464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lovenštině: </w:t>
      </w:r>
      <w:hyperlink r:id="rId14" w:history="1">
        <w:r w:rsidR="0099005F" w:rsidRPr="00060718">
          <w:rPr>
            <w:rStyle w:val="Hypertextovodkaz"/>
            <w:lang w:val="nl-NL"/>
          </w:rPr>
          <w:t>http://www.fesrr.uniag.sk/s</w:t>
        </w:r>
        <w:bookmarkStart w:id="0" w:name="_GoBack"/>
        <w:bookmarkEnd w:id="0"/>
        <w:r w:rsidR="0099005F" w:rsidRPr="00060718">
          <w:rPr>
            <w:rStyle w:val="Hypertextovodkaz"/>
            <w:lang w:val="nl-NL"/>
          </w:rPr>
          <w:t>k/studijne-programy/</w:t>
        </w:r>
      </w:hyperlink>
      <w:r w:rsidR="0099005F">
        <w:rPr>
          <w:lang w:val="nl-NL"/>
        </w:rPr>
        <w:t xml:space="preserve"> </w:t>
      </w:r>
    </w:p>
    <w:p w:rsidR="00006525" w:rsidRPr="00006525" w:rsidRDefault="0099005F" w:rsidP="0099005F">
      <w:pPr>
        <w:pStyle w:val="Nadpis1"/>
        <w:rPr>
          <w:lang w:val="cs-CZ"/>
        </w:rPr>
      </w:pPr>
      <w:r>
        <w:rPr>
          <w:lang w:val="cs-CZ"/>
        </w:rPr>
        <w:t>Akademický rok</w:t>
      </w:r>
      <w:r w:rsidR="00390ED5" w:rsidRPr="00034344">
        <w:rPr>
          <w:lang w:val="cs-CZ"/>
        </w:rPr>
        <w:t>:</w:t>
      </w:r>
    </w:p>
    <w:p w:rsidR="00034344" w:rsidRPr="00034344" w:rsidRDefault="00034344" w:rsidP="009900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Akademický rok je rozdělen</w:t>
      </w:r>
      <w:r w:rsidR="00700A6C">
        <w:rPr>
          <w:rFonts w:ascii="Times New Roman" w:hAnsi="Times New Roman" w:cs="Times New Roman"/>
          <w:sz w:val="24"/>
          <w:szCs w:val="24"/>
          <w:lang w:val="cs-CZ"/>
        </w:rPr>
        <w:t xml:space="preserve"> do z</w:t>
      </w:r>
      <w:r>
        <w:rPr>
          <w:rFonts w:ascii="Times New Roman" w:hAnsi="Times New Roman" w:cs="Times New Roman"/>
          <w:sz w:val="24"/>
          <w:szCs w:val="24"/>
          <w:lang w:val="cs-CZ"/>
        </w:rPr>
        <w:t>imního a letního semestru.</w:t>
      </w:r>
      <w:r w:rsidR="000065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006525" w:rsidRPr="00006525" w:rsidRDefault="00845EF2" w:rsidP="00845EF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 přesné informace použijte tento link: </w:t>
      </w:r>
      <w:r w:rsidRPr="00845EF2">
        <w:rPr>
          <w:rFonts w:ascii="Times New Roman" w:hAnsi="Times New Roman" w:cs="Times New Roman"/>
          <w:sz w:val="24"/>
          <w:szCs w:val="24"/>
          <w:lang w:val="cs-CZ"/>
        </w:rPr>
        <w:t>http://is.uniag.sk/dok_server/slozka.pl?id=2906;download=9298;lang=sk</w:t>
      </w:r>
    </w:p>
    <w:p w:rsidR="00390ED5" w:rsidRDefault="00390ED5" w:rsidP="00700A6C">
      <w:pPr>
        <w:pStyle w:val="Nadpis1"/>
        <w:rPr>
          <w:lang w:val="cs-CZ"/>
        </w:rPr>
      </w:pPr>
      <w:r w:rsidRPr="00034344">
        <w:rPr>
          <w:lang w:val="cs-CZ"/>
        </w:rPr>
        <w:t>Přihláška a registrace:</w:t>
      </w:r>
    </w:p>
    <w:p w:rsidR="00700A6C" w:rsidRDefault="004E2E6B" w:rsidP="009900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Nejprve je nutné se přihlásit do výběrového řízení na domovské univerzitě. Pokud budete úspěšně vybráni, vyplníte přihlašovací formuláře, které odevzdáte </w:t>
      </w:r>
      <w:r w:rsidR="0099005F">
        <w:rPr>
          <w:rFonts w:ascii="Times New Roman" w:hAnsi="Times New Roman" w:cs="Times New Roman"/>
          <w:sz w:val="24"/>
          <w:szCs w:val="24"/>
          <w:lang w:val="cs-CZ"/>
        </w:rPr>
        <w:t xml:space="preserve">dle domluvy buď </w:t>
      </w:r>
      <w:r>
        <w:rPr>
          <w:rFonts w:ascii="Times New Roman" w:hAnsi="Times New Roman" w:cs="Times New Roman"/>
          <w:sz w:val="24"/>
          <w:szCs w:val="24"/>
          <w:lang w:val="cs-CZ"/>
        </w:rPr>
        <w:t>na Mezinárodní oddělení VŠPJ</w:t>
      </w:r>
      <w:r w:rsidR="0099005F">
        <w:rPr>
          <w:rFonts w:ascii="Times New Roman" w:hAnsi="Times New Roman" w:cs="Times New Roman"/>
          <w:sz w:val="24"/>
          <w:szCs w:val="24"/>
          <w:lang w:val="cs-CZ"/>
        </w:rPr>
        <w:t xml:space="preserve"> nebo zašlete přímo do školy</w:t>
      </w:r>
      <w:r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4E2E6B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Application form and Learning Agreement</w:t>
      </w:r>
    </w:p>
    <w:p w:rsidR="00170200" w:rsidRPr="00C85E60" w:rsidRDefault="00170200" w:rsidP="001702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Transcript of records</w:t>
      </w:r>
    </w:p>
    <w:p w:rsidR="00170200" w:rsidRDefault="00170200" w:rsidP="001702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Certifikát o znalosti jazyka nebo potvrzení</w:t>
      </w:r>
    </w:p>
    <w:p w:rsidR="00170200" w:rsidRPr="004E2E6B" w:rsidRDefault="00170200" w:rsidP="001702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CV</w:t>
      </w:r>
    </w:p>
    <w:p w:rsidR="00170200" w:rsidRPr="00170200" w:rsidRDefault="00170200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70200">
        <w:rPr>
          <w:rFonts w:ascii="Times New Roman" w:hAnsi="Times New Roman" w:cs="Times New Roman"/>
          <w:sz w:val="24"/>
          <w:szCs w:val="24"/>
          <w:lang w:val="cs-CZ"/>
        </w:rPr>
        <w:t xml:space="preserve">kopie pasu nebo občasného průkazu </w:t>
      </w:r>
    </w:p>
    <w:p w:rsidR="004E2E6B" w:rsidRPr="00C85E60" w:rsidRDefault="00170200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Accommodation </w:t>
      </w:r>
      <w:r w:rsidRPr="00170200">
        <w:rPr>
          <w:rFonts w:ascii="Times New Roman" w:hAnsi="Times New Roman" w:cs="Times New Roman"/>
          <w:sz w:val="24"/>
          <w:szCs w:val="24"/>
          <w:lang w:val="cs-CZ"/>
        </w:rPr>
        <w:t>(pokud chcete bydlet na kolejích)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D5" w:rsidRPr="00034344" w:rsidRDefault="00390ED5" w:rsidP="00034344">
      <w:pPr>
        <w:pStyle w:val="Nadpis1"/>
        <w:rPr>
          <w:lang w:val="cs-CZ"/>
        </w:rPr>
      </w:pPr>
      <w:r w:rsidRPr="00034344">
        <w:rPr>
          <w:lang w:val="cs-CZ"/>
        </w:rPr>
        <w:t>Příjezd a ubytování:</w:t>
      </w:r>
    </w:p>
    <w:p w:rsidR="008D5CD0" w:rsidRPr="00034344" w:rsidRDefault="008D5CD0" w:rsidP="0003434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Je nutné nahlásit Mezinárodnímu oddělení přesný datum příjezdu do </w:t>
      </w:r>
      <w:r w:rsidR="00006525">
        <w:rPr>
          <w:rFonts w:ascii="Times New Roman" w:hAnsi="Times New Roman" w:cs="Times New Roman"/>
          <w:sz w:val="24"/>
          <w:szCs w:val="24"/>
          <w:lang w:val="cs-CZ"/>
        </w:rPr>
        <w:t>Nitry</w:t>
      </w:r>
      <w:r w:rsidRPr="00034344">
        <w:rPr>
          <w:rFonts w:ascii="Times New Roman" w:hAnsi="Times New Roman" w:cs="Times New Roman"/>
          <w:sz w:val="24"/>
          <w:szCs w:val="24"/>
          <w:lang w:val="cs-CZ"/>
        </w:rPr>
        <w:t>. Před příjez</w:t>
      </w:r>
      <w:r w:rsidR="003734A8">
        <w:rPr>
          <w:rFonts w:ascii="Times New Roman" w:hAnsi="Times New Roman" w:cs="Times New Roman"/>
          <w:sz w:val="24"/>
          <w:szCs w:val="24"/>
          <w:lang w:val="cs-CZ"/>
        </w:rPr>
        <w:t>dem jsou studenti kontaktování s</w:t>
      </w:r>
      <w:r w:rsidRPr="00034344">
        <w:rPr>
          <w:rFonts w:ascii="Times New Roman" w:hAnsi="Times New Roman" w:cs="Times New Roman"/>
          <w:sz w:val="24"/>
          <w:szCs w:val="24"/>
          <w:lang w:val="cs-CZ"/>
        </w:rPr>
        <w:t>lovenskými studenty zapojenými v </w:t>
      </w: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Buddy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– ESN (Erasmus student network), kteří vám pomáhají s ubytováním, vybrán</w:t>
      </w:r>
      <w:r w:rsidR="00BA202E" w:rsidRPr="00034344">
        <w:rPr>
          <w:rFonts w:ascii="Times New Roman" w:hAnsi="Times New Roman" w:cs="Times New Roman"/>
          <w:sz w:val="24"/>
          <w:szCs w:val="24"/>
          <w:lang w:val="cs-CZ"/>
        </w:rPr>
        <w:t>ím kurzů, registrací v knihovně a podobně.</w:t>
      </w:r>
    </w:p>
    <w:p w:rsidR="00C53C9C" w:rsidRDefault="00390ED5" w:rsidP="00C53C9C">
      <w:pPr>
        <w:pStyle w:val="Nadpis2"/>
        <w:rPr>
          <w:lang w:val="cs-CZ"/>
        </w:rPr>
      </w:pPr>
      <w:r w:rsidRPr="00034344">
        <w:rPr>
          <w:lang w:val="cs-CZ"/>
        </w:rPr>
        <w:lastRenderedPageBreak/>
        <w:t>Ubytování:</w:t>
      </w:r>
    </w:p>
    <w:p w:rsidR="0086637A" w:rsidRDefault="00170200" w:rsidP="00170200">
      <w:pPr>
        <w:pStyle w:val="Nadpis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Mezinárodní studenti bývají ubytováni n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a studentských kolejích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ŠD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Poľnohospodá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r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, Vihorlatská 10, 949 01 Nitra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, cena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90 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EUR</w:t>
      </w:r>
      <w:r w:rsidR="00446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měsíčně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(uvedená cena se může změnit).</w:t>
      </w:r>
    </w:p>
    <w:p w:rsidR="0086637A" w:rsidRDefault="00C53C9C" w:rsidP="00170200">
      <w:pPr>
        <w:pStyle w:val="Nadpis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K dispozici jsou </w:t>
      </w:r>
      <w:r w:rsidR="0017020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dvoulůžkové a třílůžkové 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- 2 pokoje mají 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společnou 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koupelnu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. Jednoduše zařízená kuchyně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na každém patře (elektr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ické plotýnky, ale bez nádobí). 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Sportoviště a univerzitní sportovní centrum je v blízkosti.</w:t>
      </w:r>
    </w:p>
    <w:p w:rsidR="0086637A" w:rsidRPr="0086637A" w:rsidRDefault="0086637A" w:rsidP="0086637A">
      <w:pPr>
        <w:pStyle w:val="Nadpis2"/>
        <w:rPr>
          <w:lang w:val="cs-CZ"/>
        </w:rPr>
      </w:pPr>
      <w:r w:rsidRPr="0086637A">
        <w:rPr>
          <w:lang w:val="cs-CZ"/>
        </w:rPr>
        <w:t>Vybavení pokojů</w:t>
      </w:r>
    </w:p>
    <w:p w:rsidR="00C53C9C" w:rsidRPr="00C53C9C" w:rsidRDefault="00C53C9C" w:rsidP="00170200">
      <w:pPr>
        <w:pStyle w:val="Nadpis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Všechny pokoje jsou vybaveny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: p</w:t>
      </w:r>
      <w:r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olštáře, přikrývky a povlečení jsou k dispozici.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Povlečení dostanete na začátku pobytu.</w:t>
      </w:r>
    </w:p>
    <w:p w:rsidR="0086637A" w:rsidRPr="00170200" w:rsidRDefault="0086637A" w:rsidP="00170200">
      <w:pPr>
        <w:pStyle w:val="Nadpis2"/>
        <w:rPr>
          <w:lang w:val="cs-CZ"/>
        </w:rPr>
      </w:pPr>
      <w:r w:rsidRPr="00170200">
        <w:rPr>
          <w:lang w:val="cs-CZ"/>
        </w:rPr>
        <w:t>Počítačové vybavení</w:t>
      </w:r>
    </w:p>
    <w:p w:rsidR="0086637A" w:rsidRDefault="00170200" w:rsidP="00170200">
      <w:pPr>
        <w:pStyle w:val="Nadpis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Kabelové</w:t>
      </w:r>
      <w:r w:rsidR="00C53C9C"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připojení na internet k dispozici pro studenty při registraci do </w:t>
      </w:r>
      <w:r w:rsidR="0086637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školní sítě</w:t>
      </w:r>
      <w:r w:rsidR="00C53C9C" w:rsidRPr="00C53C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. </w:t>
      </w:r>
    </w:p>
    <w:p w:rsidR="00390ED5" w:rsidRPr="0086637A" w:rsidRDefault="00390ED5" w:rsidP="00C53C9C">
      <w:pPr>
        <w:pStyle w:val="Nadpis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 w:rsidRPr="00034344">
        <w:rPr>
          <w:lang w:val="cs-CZ"/>
        </w:rPr>
        <w:t>Svátky: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vzniku Slovenské republiky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6.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Zjevení Páně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proměnlivé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Velikonoce (Velikonoční pátek, Velikonoční pondělí)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práce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8.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vítězství nad fašismem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5. července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svatého Cyrila a svatého Metoděje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29. srpna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Výročí Slovenského národního povstání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Ústavy Slovenské republiky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15.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Panna Maria Sedmibolestná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Všech svatých</w:t>
      </w:r>
    </w:p>
    <w:p w:rsidR="00170200" w:rsidRPr="005C5F9A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17.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boje za svobodu a demokracii</w:t>
      </w:r>
    </w:p>
    <w:p w:rsidR="00170200" w:rsidRDefault="00170200" w:rsidP="001702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24. – 26. prosince</w:t>
      </w:r>
      <w:r w:rsidRPr="005C5F9A">
        <w:rPr>
          <w:rFonts w:eastAsiaTheme="minorHAnsi"/>
          <w:lang w:eastAsia="en-US"/>
        </w:rPr>
        <w:tab/>
        <w:t>vánoční svátky</w:t>
      </w:r>
    </w:p>
    <w:p w:rsidR="00170200" w:rsidRPr="005C5F9A" w:rsidRDefault="00170200" w:rsidP="00170200">
      <w:pPr>
        <w:pStyle w:val="Normlnweb"/>
        <w:shd w:val="clear" w:color="auto" w:fill="FFFFFF"/>
        <w:spacing w:before="0" w:beforeAutospacing="0" w:after="0" w:afterAutospacing="0" w:line="360" w:lineRule="auto"/>
        <w:ind w:left="714"/>
        <w:jc w:val="both"/>
        <w:rPr>
          <w:rFonts w:eastAsiaTheme="minorHAnsi"/>
          <w:lang w:eastAsia="en-US"/>
        </w:rPr>
      </w:pPr>
    </w:p>
    <w:p w:rsidR="00390ED5" w:rsidRDefault="00390ED5" w:rsidP="002C391F">
      <w:pPr>
        <w:pStyle w:val="Nadpis1"/>
        <w:rPr>
          <w:lang w:val="cs-CZ"/>
        </w:rPr>
      </w:pPr>
      <w:r w:rsidRPr="00034344">
        <w:rPr>
          <w:lang w:val="cs-CZ"/>
        </w:rPr>
        <w:t>Nezapomeňte si sbalit:</w:t>
      </w:r>
    </w:p>
    <w:p w:rsidR="002C391F" w:rsidRDefault="002C391F" w:rsidP="002C391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2C391F" w:rsidRDefault="002C391F" w:rsidP="002C391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2C391F" w:rsidRPr="002C391F" w:rsidRDefault="002C391F" w:rsidP="002C391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390ED5" w:rsidRDefault="00390ED5" w:rsidP="00034344">
      <w:pPr>
        <w:pStyle w:val="Nadpis1"/>
        <w:rPr>
          <w:lang w:val="cs-CZ"/>
        </w:rPr>
      </w:pPr>
      <w:r>
        <w:rPr>
          <w:lang w:val="cs-CZ"/>
        </w:rPr>
        <w:lastRenderedPageBreak/>
        <w:t>Kontakt na Mezinárodní oddělení:</w:t>
      </w:r>
    </w:p>
    <w:p w:rsidR="001D0F6B" w:rsidRPr="00006525" w:rsidRDefault="00792C19" w:rsidP="00006525">
      <w:pPr>
        <w:pStyle w:val="Nadpis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Kancelária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zahraničných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vzťahov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a </w:t>
      </w: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medzinárodných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vzdelávacích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programov</w:t>
      </w:r>
      <w:proofErr w:type="spellEnd"/>
      <w:r w:rsidR="001D0F6B" w:rsidRPr="000065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</w:r>
      <w:proofErr w:type="spellStart"/>
      <w:r w:rsidR="001D0F6B" w:rsidRPr="000065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Tr</w:t>
      </w:r>
      <w:proofErr w:type="spellEnd"/>
      <w:r w:rsidR="001D0F6B" w:rsidRPr="000065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. A.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Hlinku 2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  <w:t>949 76 Nitra, Slovakia</w:t>
      </w:r>
    </w:p>
    <w:p w:rsidR="00792C19" w:rsidRDefault="00792C19" w:rsidP="00792C19">
      <w:pPr>
        <w:pStyle w:val="Nadpis2"/>
        <w:spacing w:before="120"/>
        <w:rPr>
          <w:lang w:val="cs-CZ"/>
        </w:rPr>
      </w:pPr>
    </w:p>
    <w:p w:rsidR="00792C19" w:rsidRPr="0086637A" w:rsidRDefault="00792C19" w:rsidP="00792C19">
      <w:pPr>
        <w:pStyle w:val="Nadpis2"/>
        <w:spacing w:before="120"/>
        <w:rPr>
          <w:lang w:val="cs-CZ"/>
        </w:rPr>
      </w:pPr>
      <w:r>
        <w:rPr>
          <w:lang w:val="cs-CZ"/>
        </w:rPr>
        <w:t>Erasmus+ koordinátorka školy</w:t>
      </w:r>
    </w:p>
    <w:p w:rsidR="00792C19" w:rsidRDefault="00792C19" w:rsidP="00792C19">
      <w:pPr>
        <w:pStyle w:val="Nadpis1"/>
        <w:spacing w:before="12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 w:rsidRPr="00792C19"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  <w:t xml:space="preserve">Ing. Gabriela </w:t>
      </w:r>
      <w:proofErr w:type="spellStart"/>
      <w:r w:rsidRPr="00792C19"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  <w:t>Slivinská</w:t>
      </w:r>
      <w:proofErr w:type="spellEnd"/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E-mail: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ab/>
      </w:r>
      <w:hyperlink r:id="rId15" w:history="1">
        <w:r w:rsidRPr="00060718">
          <w:rPr>
            <w:rStyle w:val="Hypertextovodkaz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cs-CZ"/>
          </w:rPr>
          <w:t>Gabriela.Slivinska@uniag.sk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 </w:t>
      </w:r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  <w:t xml:space="preserve">tel.: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ab/>
      </w:r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 xml:space="preserve">+421376415490 </w:t>
      </w:r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  <w:t xml:space="preserve">fax.: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ab/>
      </w:r>
      <w:r w:rsidRPr="00792C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t>+421376415492</w:t>
      </w:r>
    </w:p>
    <w:p w:rsidR="00170200" w:rsidRPr="00792C19" w:rsidRDefault="00170200" w:rsidP="00170200">
      <w:pPr>
        <w:spacing w:after="0" w:line="360" w:lineRule="auto"/>
        <w:ind w:left="426"/>
        <w:rPr>
          <w:b/>
          <w:bCs/>
          <w:lang w:val="cs-CZ"/>
        </w:rPr>
      </w:pPr>
    </w:p>
    <w:p w:rsidR="00792C19" w:rsidRDefault="00792C19" w:rsidP="00792C19">
      <w:pPr>
        <w:pStyle w:val="Nadpis2"/>
        <w:spacing w:before="120"/>
        <w:rPr>
          <w:lang w:val="cs-CZ"/>
        </w:rPr>
      </w:pPr>
      <w:r>
        <w:rPr>
          <w:lang w:val="cs-CZ"/>
        </w:rPr>
        <w:t>Erasmus+ koordinátorka fakulty</w:t>
      </w:r>
    </w:p>
    <w:p w:rsidR="00170200" w:rsidRPr="00792C19" w:rsidRDefault="00170200" w:rsidP="00792C19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C1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Doc JUDr. Eleonóra </w:t>
      </w:r>
      <w:proofErr w:type="spellStart"/>
      <w:r w:rsidRPr="00792C19">
        <w:rPr>
          <w:rFonts w:ascii="Times New Roman" w:hAnsi="Times New Roman" w:cs="Times New Roman"/>
          <w:b/>
          <w:bCs/>
          <w:sz w:val="24"/>
          <w:szCs w:val="24"/>
          <w:lang w:val="cs-CZ"/>
        </w:rPr>
        <w:t>Marišová</w:t>
      </w:r>
      <w:proofErr w:type="spellEnd"/>
      <w:r w:rsidRPr="00792C19">
        <w:rPr>
          <w:rFonts w:ascii="Times New Roman" w:hAnsi="Times New Roman" w:cs="Times New Roman"/>
          <w:b/>
          <w:bCs/>
          <w:sz w:val="24"/>
          <w:szCs w:val="24"/>
          <w:lang w:val="cs-CZ"/>
        </w:rPr>
        <w:t>, PhD</w:t>
      </w:r>
      <w:r w:rsidR="00792C19" w:rsidRPr="00792C19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:rsidR="00792C19" w:rsidRPr="00792C19" w:rsidRDefault="00792C19" w:rsidP="00792C19">
      <w:pPr>
        <w:spacing w:before="120" w:after="0" w:line="360" w:lineRule="auto"/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r w:rsidRPr="00792C19">
        <w:rPr>
          <w:rFonts w:ascii="Times New Roman" w:hAnsi="Times New Roman" w:cs="Times New Roman"/>
          <w:sz w:val="24"/>
          <w:szCs w:val="24"/>
          <w:lang w:val="cs-CZ"/>
        </w:rPr>
        <w:t>E-mail:</w:t>
      </w:r>
      <w:r w:rsidRPr="00792C19">
        <w:rPr>
          <w:rFonts w:ascii="Times New Roman" w:hAnsi="Times New Roman" w:cs="Times New Roman"/>
          <w:sz w:val="24"/>
          <w:szCs w:val="24"/>
          <w:lang w:val="cs-CZ"/>
        </w:rPr>
        <w:tab/>
      </w:r>
      <w:hyperlink r:id="rId16" w:history="1">
        <w:r w:rsidRPr="00792C1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Eleonora.Marisova@uniag.sk</w:t>
        </w:r>
      </w:hyperlink>
    </w:p>
    <w:p w:rsidR="00170200" w:rsidRPr="00792C19" w:rsidRDefault="00792C19" w:rsidP="00792C19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92C19">
        <w:rPr>
          <w:rFonts w:ascii="Times New Roman" w:hAnsi="Times New Roman" w:cs="Times New Roman"/>
          <w:sz w:val="24"/>
          <w:szCs w:val="24"/>
          <w:lang w:val="cs-CZ"/>
        </w:rPr>
        <w:t>Tel.:</w:t>
      </w:r>
      <w:r w:rsidR="00170200" w:rsidRPr="00792C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92C1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92C1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70200" w:rsidRPr="00792C19">
        <w:rPr>
          <w:rFonts w:ascii="Times New Roman" w:hAnsi="Times New Roman" w:cs="Times New Roman"/>
          <w:sz w:val="24"/>
          <w:szCs w:val="24"/>
          <w:lang w:val="cs-CZ"/>
        </w:rPr>
        <w:t>+421 37 641 5072</w:t>
      </w:r>
    </w:p>
    <w:p w:rsidR="00170200" w:rsidRPr="00170200" w:rsidRDefault="00170200" w:rsidP="00170200">
      <w:pPr>
        <w:rPr>
          <w:lang w:val="cs-CZ"/>
        </w:rPr>
      </w:pPr>
    </w:p>
    <w:p w:rsidR="00C53C9C" w:rsidRPr="00446475" w:rsidRDefault="00C53C9C" w:rsidP="00006525">
      <w:pPr>
        <w:pStyle w:val="Nadpis1"/>
        <w:rPr>
          <w:lang w:val="cs-CZ"/>
        </w:rPr>
      </w:pPr>
      <w:r w:rsidRPr="000065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  <w:br/>
      </w:r>
    </w:p>
    <w:p w:rsidR="00725901" w:rsidRPr="00446475" w:rsidRDefault="0003434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4647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725901" w:rsidRPr="0044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C2CBE"/>
    <w:multiLevelType w:val="hybridMultilevel"/>
    <w:tmpl w:val="84949C4A"/>
    <w:lvl w:ilvl="0" w:tplc="518009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EC1D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CB80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0A40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6487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8043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4BA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C6AC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A026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DD7104"/>
    <w:multiLevelType w:val="hybridMultilevel"/>
    <w:tmpl w:val="D304CF5A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5"/>
    <w:rsid w:val="00006525"/>
    <w:rsid w:val="00034344"/>
    <w:rsid w:val="00064E4E"/>
    <w:rsid w:val="000D0E8A"/>
    <w:rsid w:val="00136AA3"/>
    <w:rsid w:val="00170200"/>
    <w:rsid w:val="001D0F6B"/>
    <w:rsid w:val="002B48C7"/>
    <w:rsid w:val="002C391F"/>
    <w:rsid w:val="003454D4"/>
    <w:rsid w:val="003734A8"/>
    <w:rsid w:val="00390ED5"/>
    <w:rsid w:val="00446475"/>
    <w:rsid w:val="00464151"/>
    <w:rsid w:val="004D6C55"/>
    <w:rsid w:val="004E2E6B"/>
    <w:rsid w:val="004E65D9"/>
    <w:rsid w:val="00511C0A"/>
    <w:rsid w:val="005459DD"/>
    <w:rsid w:val="00653F5C"/>
    <w:rsid w:val="00700A6C"/>
    <w:rsid w:val="00725901"/>
    <w:rsid w:val="00792C19"/>
    <w:rsid w:val="00845EF2"/>
    <w:rsid w:val="0086637A"/>
    <w:rsid w:val="00874365"/>
    <w:rsid w:val="008D5CD0"/>
    <w:rsid w:val="00972EF0"/>
    <w:rsid w:val="00980D10"/>
    <w:rsid w:val="0099005F"/>
    <w:rsid w:val="009C75F7"/>
    <w:rsid w:val="00A30E36"/>
    <w:rsid w:val="00B76153"/>
    <w:rsid w:val="00BA202E"/>
    <w:rsid w:val="00C53C9C"/>
    <w:rsid w:val="00C85E60"/>
    <w:rsid w:val="00CC0D82"/>
    <w:rsid w:val="00DB51C3"/>
    <w:rsid w:val="00F624E2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4E65D9"/>
  </w:style>
  <w:style w:type="character" w:customStyle="1" w:styleId="description">
    <w:name w:val="description"/>
    <w:basedOn w:val="Standardnpsmoodstavce"/>
    <w:rsid w:val="00972EF0"/>
  </w:style>
  <w:style w:type="character" w:customStyle="1" w:styleId="link-external">
    <w:name w:val="link-external"/>
    <w:basedOn w:val="Standardnpsmoodstavce"/>
    <w:rsid w:val="001D0F6B"/>
  </w:style>
  <w:style w:type="paragraph" w:styleId="Normlnweb">
    <w:name w:val="Normal (Web)"/>
    <w:basedOn w:val="Normln"/>
    <w:uiPriority w:val="99"/>
    <w:semiHidden/>
    <w:unhideWhenUsed/>
    <w:rsid w:val="001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cumentdescription">
    <w:name w:val="documentdescription"/>
    <w:basedOn w:val="Normln"/>
    <w:rsid w:val="00C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iscreet">
    <w:name w:val="discreet"/>
    <w:basedOn w:val="Standardnpsmoodstavce"/>
    <w:rsid w:val="00C53C9C"/>
  </w:style>
  <w:style w:type="character" w:customStyle="1" w:styleId="link-mailto">
    <w:name w:val="link-mailto"/>
    <w:basedOn w:val="Standardnpsmoodstavce"/>
    <w:rsid w:val="00C53C9C"/>
  </w:style>
  <w:style w:type="paragraph" w:customStyle="1" w:styleId="Default">
    <w:name w:val="Default"/>
    <w:rsid w:val="0000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92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4E65D9"/>
  </w:style>
  <w:style w:type="character" w:customStyle="1" w:styleId="description">
    <w:name w:val="description"/>
    <w:basedOn w:val="Standardnpsmoodstavce"/>
    <w:rsid w:val="00972EF0"/>
  </w:style>
  <w:style w:type="character" w:customStyle="1" w:styleId="link-external">
    <w:name w:val="link-external"/>
    <w:basedOn w:val="Standardnpsmoodstavce"/>
    <w:rsid w:val="001D0F6B"/>
  </w:style>
  <w:style w:type="paragraph" w:styleId="Normlnweb">
    <w:name w:val="Normal (Web)"/>
    <w:basedOn w:val="Normln"/>
    <w:uiPriority w:val="99"/>
    <w:semiHidden/>
    <w:unhideWhenUsed/>
    <w:rsid w:val="001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cumentdescription">
    <w:name w:val="documentdescription"/>
    <w:basedOn w:val="Normln"/>
    <w:rsid w:val="00C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iscreet">
    <w:name w:val="discreet"/>
    <w:basedOn w:val="Standardnpsmoodstavce"/>
    <w:rsid w:val="00C53C9C"/>
  </w:style>
  <w:style w:type="character" w:customStyle="1" w:styleId="link-mailto">
    <w:name w:val="link-mailto"/>
    <w:basedOn w:val="Standardnpsmoodstavce"/>
    <w:rsid w:val="00C53C9C"/>
  </w:style>
  <w:style w:type="paragraph" w:customStyle="1" w:styleId="Default">
    <w:name w:val="Default"/>
    <w:rsid w:val="0000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9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en/erasmus-students/" TargetMode="External"/><Relationship Id="rId13" Type="http://schemas.openxmlformats.org/officeDocument/2006/relationships/hyperlink" Target="http://ects.uniag.sk/ects-information-package/information-od-degree-programmes/faculty-of-european-studies-and-regional-development/fesrr-bc-managementanddevelopmentofrural.pdf/vi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iag.sk/sk/" TargetMode="External"/><Relationship Id="rId12" Type="http://schemas.openxmlformats.org/officeDocument/2006/relationships/hyperlink" Target="http://is.uniag.sk/katalog/index.pl?jak=rozsire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onora.Marisova@uniag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p.atlas.sk/nitra/spoj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briela.Slivinska@uniag.sk" TargetMode="External"/><Relationship Id="rId10" Type="http://schemas.openxmlformats.org/officeDocument/2006/relationships/hyperlink" Target="http://www.c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os.cz" TargetMode="External"/><Relationship Id="rId14" Type="http://schemas.openxmlformats.org/officeDocument/2006/relationships/hyperlink" Target="http://www.fesrr.uniag.sk/sk/studijne-program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2014-09-29T12:50:00Z</dcterms:created>
  <dcterms:modified xsi:type="dcterms:W3CDTF">2014-09-29T12:50:00Z</dcterms:modified>
</cp:coreProperties>
</file>